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5B5" w:rsidRPr="00C974C5" w:rsidRDefault="004A15B5" w:rsidP="004A15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74C5">
        <w:rPr>
          <w:b/>
          <w:noProof/>
          <w:sz w:val="24"/>
        </w:rPr>
        <w:t>3GPP TSG RAN1 WG1 Meeting #</w:t>
      </w:r>
      <w:r>
        <w:rPr>
          <w:b/>
          <w:noProof/>
          <w:sz w:val="24"/>
        </w:rPr>
        <w:t>115</w:t>
      </w:r>
      <w:r w:rsidRPr="00C974C5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  <w:t xml:space="preserve">   </w:t>
      </w:r>
      <w:r w:rsidRPr="00A6225B">
        <w:rPr>
          <w:b/>
          <w:noProof/>
          <w:sz w:val="24"/>
        </w:rPr>
        <w:t>R1-</w:t>
      </w:r>
      <w:r w:rsidRPr="00C040FC">
        <w:t xml:space="preserve"> </w:t>
      </w:r>
      <w:r w:rsidRPr="00C040FC">
        <w:rPr>
          <w:b/>
          <w:noProof/>
          <w:sz w:val="24"/>
        </w:rPr>
        <w:t>23</w:t>
      </w:r>
      <w:r w:rsidR="002D561F">
        <w:rPr>
          <w:b/>
          <w:noProof/>
          <w:sz w:val="24"/>
        </w:rPr>
        <w:t>11762</w:t>
      </w:r>
      <w:bookmarkStart w:id="0" w:name="_GoBack"/>
      <w:bookmarkEnd w:id="0"/>
    </w:p>
    <w:p w:rsidR="004A15B5" w:rsidRPr="00452AB4" w:rsidRDefault="004A15B5" w:rsidP="004A15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8123A9">
        <w:rPr>
          <w:b/>
          <w:noProof/>
          <w:sz w:val="24"/>
        </w:rPr>
        <w:t xml:space="preserve">, </w:t>
      </w:r>
      <w:r w:rsidR="00CB3659" w:rsidRPr="00CB3659">
        <w:rPr>
          <w:b/>
          <w:noProof/>
          <w:sz w:val="24"/>
        </w:rPr>
        <w:t>Nov 13 – Nov 17</w:t>
      </w:r>
      <w:r>
        <w:rPr>
          <w:b/>
          <w:noProof/>
          <w:sz w:val="24"/>
        </w:rPr>
        <w:t>,</w:t>
      </w:r>
      <w:r w:rsidRPr="004310A0"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</w:t>
      </w:r>
      <w:r w:rsidRPr="00B6485A">
        <w:rPr>
          <w:b/>
          <w:noProof/>
          <w:sz w:val="24"/>
        </w:rPr>
        <w:tab/>
      </w:r>
    </w:p>
    <w:p w:rsidR="004A15B5" w:rsidRPr="00A33D38" w:rsidRDefault="004A15B5" w:rsidP="004A15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rPr>
          <w:rFonts w:ascii="Arial" w:eastAsia="DengXian" w:hAnsi="Arial" w:cs="Arial"/>
          <w:b/>
          <w:sz w:val="24"/>
          <w:lang w:eastAsia="zh-CN"/>
        </w:rPr>
      </w:pPr>
    </w:p>
    <w:p w:rsidR="004A15B5" w:rsidRPr="00452AB4" w:rsidRDefault="004A15B5" w:rsidP="004A15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lang w:eastAsia="zh-CN"/>
        </w:rPr>
      </w:pPr>
      <w:r w:rsidRPr="00997720">
        <w:rPr>
          <w:rFonts w:ascii="Arial" w:eastAsia="바탕" w:hAnsi="Arial"/>
          <w:b/>
          <w:lang w:val="en-US" w:eastAsia="zh-CN"/>
        </w:rPr>
        <w:t>Source:</w:t>
      </w:r>
      <w:r w:rsidRPr="00997720">
        <w:rPr>
          <w:rFonts w:ascii="Arial" w:eastAsia="바탕" w:hAnsi="Arial"/>
          <w:b/>
          <w:lang w:val="en-US" w:eastAsia="zh-CN"/>
        </w:rPr>
        <w:tab/>
        <w:t>ETRI</w:t>
      </w:r>
    </w:p>
    <w:p w:rsidR="004A15B5" w:rsidRPr="00997720" w:rsidRDefault="004A15B5" w:rsidP="004A15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Title:</w:t>
      </w:r>
      <w:r w:rsidRPr="00997720">
        <w:rPr>
          <w:rFonts w:ascii="Arial" w:eastAsia="바탕" w:hAnsi="Arial"/>
          <w:b/>
          <w:lang w:eastAsia="zh-CN"/>
        </w:rPr>
        <w:tab/>
      </w:r>
      <w:r w:rsidRPr="0030036D">
        <w:rPr>
          <w:rFonts w:ascii="Arial" w:eastAsia="바탕" w:hAnsi="Arial"/>
          <w:b/>
          <w:lang w:eastAsia="zh-CN"/>
        </w:rPr>
        <w:t>Discussion on UE features for NR NTN enhancements</w:t>
      </w:r>
    </w:p>
    <w:p w:rsidR="004A15B5" w:rsidRPr="00997720" w:rsidRDefault="004A15B5" w:rsidP="004A15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Agenda Item:</w:t>
      </w:r>
      <w:r w:rsidRPr="00997720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8</w:t>
      </w:r>
      <w:r w:rsidRPr="003B2736">
        <w:rPr>
          <w:rFonts w:ascii="Arial" w:eastAsia="바탕" w:hAnsi="Arial"/>
          <w:b/>
          <w:lang w:eastAsia="zh-CN"/>
        </w:rPr>
        <w:t>.</w:t>
      </w:r>
      <w:r>
        <w:rPr>
          <w:rFonts w:ascii="Arial" w:eastAsia="바탕" w:hAnsi="Arial"/>
          <w:b/>
          <w:lang w:eastAsia="zh-CN"/>
        </w:rPr>
        <w:t>16</w:t>
      </w:r>
      <w:r w:rsidRPr="003B2736">
        <w:rPr>
          <w:rFonts w:ascii="Arial" w:eastAsia="바탕" w:hAnsi="Arial"/>
          <w:b/>
          <w:lang w:eastAsia="zh-CN"/>
        </w:rPr>
        <w:t>.</w:t>
      </w:r>
      <w:r>
        <w:rPr>
          <w:rFonts w:ascii="Arial" w:eastAsia="바탕" w:hAnsi="Arial"/>
          <w:b/>
          <w:lang w:eastAsia="zh-CN"/>
        </w:rPr>
        <w:t xml:space="preserve">14 </w:t>
      </w:r>
    </w:p>
    <w:p w:rsidR="004A15B5" w:rsidRPr="00452AB4" w:rsidRDefault="004A15B5" w:rsidP="004A15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Document for:</w:t>
      </w:r>
      <w:r w:rsidRPr="00997720">
        <w:rPr>
          <w:rFonts w:ascii="Arial" w:eastAsia="바탕" w:hAnsi="Arial"/>
          <w:b/>
          <w:lang w:eastAsia="zh-CN"/>
        </w:rPr>
        <w:tab/>
        <w:t>Discussion/Decision</w:t>
      </w:r>
    </w:p>
    <w:p w:rsidR="004A15B5" w:rsidRDefault="004A15B5" w:rsidP="004A15B5"/>
    <w:p w:rsidR="004A15B5" w:rsidRDefault="004A15B5" w:rsidP="004A15B5">
      <w:pPr>
        <w:pStyle w:val="1"/>
      </w:pPr>
      <w:r>
        <w:t>1</w:t>
      </w:r>
      <w:r>
        <w:tab/>
        <w:t>Introduction</w:t>
      </w:r>
    </w:p>
    <w:p w:rsidR="004A15B5" w:rsidRDefault="00CC3018" w:rsidP="00CC3018">
      <w:pPr>
        <w:rPr>
          <w:lang w:eastAsia="ko-KR"/>
        </w:rPr>
      </w:pPr>
      <w:r>
        <w:rPr>
          <w:lang w:eastAsia="ko-KR"/>
        </w:rPr>
        <w:t xml:space="preserve">In RAN1#114b, 3 UE features </w:t>
      </w:r>
      <w:r w:rsidR="00732B81">
        <w:rPr>
          <w:lang w:eastAsia="ko-KR"/>
        </w:rPr>
        <w:t xml:space="preserve">(FG 44-1, FG 44-2, FG 44-3) </w:t>
      </w:r>
      <w:r>
        <w:rPr>
          <w:lang w:eastAsia="ko-KR"/>
        </w:rPr>
        <w:t xml:space="preserve">for R18 NR NTN enhancements were discussed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_Ref126669139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D7AE3">
        <w:rPr>
          <w:lang w:eastAsia="ko-KR"/>
        </w:rPr>
        <w:t>[1]</w:t>
      </w:r>
      <w:r>
        <w:rPr>
          <w:lang w:eastAsia="ko-KR"/>
        </w:rPr>
        <w:fldChar w:fldCharType="end"/>
      </w:r>
      <w:r w:rsidR="00A17B6C">
        <w:rPr>
          <w:lang w:eastAsia="ko-KR"/>
        </w:rPr>
        <w:t xml:space="preserve"> and t</w:t>
      </w:r>
      <w:r w:rsidR="00A17B6C">
        <w:rPr>
          <w:rFonts w:hint="eastAsia"/>
          <w:lang w:eastAsia="ko-KR"/>
        </w:rPr>
        <w:t xml:space="preserve">he following </w:t>
      </w:r>
      <w:r w:rsidR="00A17B6C">
        <w:rPr>
          <w:lang w:eastAsia="ko-KR"/>
        </w:rPr>
        <w:t xml:space="preserve">agreements were made </w:t>
      </w:r>
      <w:r w:rsidR="00A17B6C">
        <w:rPr>
          <w:lang w:eastAsia="ko-KR"/>
        </w:rPr>
        <w:fldChar w:fldCharType="begin"/>
      </w:r>
      <w:r w:rsidR="00A17B6C">
        <w:rPr>
          <w:lang w:eastAsia="ko-KR"/>
        </w:rPr>
        <w:instrText xml:space="preserve"> REF _Ref149642830 \n \h </w:instrText>
      </w:r>
      <w:r w:rsidR="00A17B6C">
        <w:rPr>
          <w:lang w:eastAsia="ko-KR"/>
        </w:rPr>
      </w:r>
      <w:r w:rsidR="00A17B6C">
        <w:rPr>
          <w:lang w:eastAsia="ko-KR"/>
        </w:rPr>
        <w:fldChar w:fldCharType="separate"/>
      </w:r>
      <w:r w:rsidR="008D7AE3">
        <w:rPr>
          <w:lang w:eastAsia="ko-KR"/>
        </w:rPr>
        <w:t>[2]</w:t>
      </w:r>
      <w:r w:rsidR="00A17B6C">
        <w:rPr>
          <w:lang w:eastAsia="ko-KR"/>
        </w:rPr>
        <w:fldChar w:fldCharType="end"/>
      </w:r>
      <w:r w:rsidR="004A15B5" w:rsidRPr="00BC778B">
        <w:rPr>
          <w:color w:val="000000" w:themeColor="text1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77"/>
      </w:tblGrid>
      <w:tr w:rsidR="004A15B5" w:rsidTr="008D7AE3">
        <w:tc>
          <w:tcPr>
            <w:tcW w:w="15477" w:type="dxa"/>
          </w:tcPr>
          <w:p w:rsidR="004A15B5" w:rsidRPr="00D84AA1" w:rsidRDefault="004A15B5" w:rsidP="008D7AE3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FE5BF0">
              <w:rPr>
                <w:rFonts w:ascii="Calibri" w:hAnsi="Calibri" w:cs="Arial"/>
                <w:b/>
                <w:highlight w:val="green"/>
              </w:rPr>
              <w:t>Agreement</w:t>
            </w:r>
            <w:r>
              <w:rPr>
                <w:rFonts w:ascii="Calibri" w:hAnsi="Calibri" w:cs="Arial"/>
                <w:b/>
              </w:rPr>
              <w:t>: Adopt the following changes highlighted in chromatic fonts,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83"/>
              <w:gridCol w:w="489"/>
              <w:gridCol w:w="1552"/>
              <w:gridCol w:w="2714"/>
              <w:gridCol w:w="556"/>
              <w:gridCol w:w="527"/>
              <w:gridCol w:w="447"/>
              <w:gridCol w:w="1783"/>
              <w:gridCol w:w="677"/>
              <w:gridCol w:w="517"/>
              <w:gridCol w:w="517"/>
              <w:gridCol w:w="517"/>
              <w:gridCol w:w="2348"/>
              <w:gridCol w:w="1224"/>
            </w:tblGrid>
            <w:tr w:rsidR="004A15B5" w:rsidTr="008D7AE3"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 xml:space="preserve">44. </w:t>
                  </w:r>
                  <w:proofErr w:type="spellStart"/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>NR_NTN_enh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44-1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PUCCH repetition </w:t>
                  </w:r>
                  <w:r w:rsidRPr="003B149E"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zh-CN"/>
                    </w:rPr>
                    <w:t xml:space="preserve">on common PUCCH resource </w:t>
                  </w:r>
                  <w:r w:rsidRPr="003B149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eastAsia="zh-CN"/>
                    </w:rPr>
                    <w:t>for Msg4 HARQ-ACK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</w:pPr>
                  <w:r w:rsidRPr="003B149E"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 xml:space="preserve">1. Support repetition transmission of PUCCH </w:t>
                  </w:r>
                  <w:r w:rsidRPr="00281D85">
                    <w:rPr>
                      <w:rFonts w:cs="Arial"/>
                      <w:szCs w:val="18"/>
                      <w:lang w:val="en-US"/>
                    </w:rPr>
                    <w:t>for Msg4 HARQ-ACK</w:t>
                  </w:r>
                  <w:r w:rsidRPr="003B149E"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 xml:space="preserve"> on common PUCCH resource </w:t>
                  </w:r>
                  <w:r w:rsidRPr="00281D85">
                    <w:rPr>
                      <w:rFonts w:cs="Arial"/>
                      <w:color w:val="FF0000"/>
                      <w:szCs w:val="18"/>
                      <w:lang w:val="en-US"/>
                    </w:rPr>
                    <w:t>(i.e., PUCCH resource before dedicated configuration</w:t>
                  </w:r>
                  <w:r>
                    <w:rPr>
                      <w:rFonts w:cs="Arial"/>
                      <w:color w:val="FF0000"/>
                      <w:szCs w:val="18"/>
                      <w:lang w:val="en-US"/>
                    </w:rPr>
                    <w:t xml:space="preserve"> is provided</w:t>
                  </w:r>
                  <w:r w:rsidRPr="00281D85">
                    <w:rPr>
                      <w:rFonts w:cs="Arial"/>
                      <w:color w:val="FF0000"/>
                      <w:szCs w:val="18"/>
                      <w:lang w:val="en-US"/>
                    </w:rPr>
                    <w:t>)</w:t>
                  </w:r>
                </w:p>
                <w:p w:rsidR="004A15B5" w:rsidRPr="003B149E" w:rsidRDefault="004A15B5" w:rsidP="008D7AE3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</w:pPr>
                  <w:r w:rsidRPr="003B149E"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>2. Support receiving repetition factor in system information</w:t>
                  </w:r>
                </w:p>
                <w:p w:rsidR="004A15B5" w:rsidRPr="003B149E" w:rsidRDefault="004A15B5" w:rsidP="008D7AE3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</w:rPr>
                  </w:pPr>
                  <w:r w:rsidRPr="003B149E"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 xml:space="preserve">3. Support receiving repetition factor in DCI </w:t>
                  </w:r>
                  <w:r w:rsidRPr="003B149E">
                    <w:rPr>
                      <w:rFonts w:cs="Arial"/>
                      <w:color w:val="FF0000"/>
                      <w:szCs w:val="18"/>
                      <w:lang w:val="en-US"/>
                    </w:rPr>
                    <w:t>format 1_0</w:t>
                  </w:r>
                  <w:r>
                    <w:rPr>
                      <w:rFonts w:cs="Arial"/>
                      <w:color w:val="FF0000"/>
                      <w:szCs w:val="18"/>
                      <w:lang w:val="en-US"/>
                    </w:rPr>
                    <w:t xml:space="preserve"> </w:t>
                  </w:r>
                  <w:r w:rsidRPr="00281D85">
                    <w:rPr>
                      <w:rFonts w:cs="Arial"/>
                      <w:color w:val="FF0000"/>
                      <w:szCs w:val="18"/>
                      <w:lang w:val="en-US"/>
                    </w:rPr>
                    <w:t xml:space="preserve">with CRC scrambled by TC-RNTI </w:t>
                  </w:r>
                  <w:r w:rsidRPr="00281D85">
                    <w:rPr>
                      <w:rFonts w:cs="Arial"/>
                      <w:szCs w:val="18"/>
                      <w:lang w:val="en-US"/>
                    </w:rPr>
                    <w:t>scheduling Msg4 PDSCH</w:t>
                  </w:r>
                </w:p>
                <w:p w:rsidR="004A15B5" w:rsidRPr="003B149E" w:rsidRDefault="004A15B5" w:rsidP="008D7AE3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</w:pPr>
                  <w:r w:rsidRPr="003B149E"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 xml:space="preserve">4. Support Msg3 to transmit information for PUCCH </w:t>
                  </w:r>
                  <w:r w:rsidRPr="00281D85">
                    <w:rPr>
                      <w:rFonts w:cs="Arial"/>
                      <w:szCs w:val="18"/>
                      <w:lang w:val="en-US"/>
                    </w:rPr>
                    <w:t>Msg4 HARQ-ACK</w:t>
                  </w:r>
                  <w:r w:rsidRPr="003B149E"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 xml:space="preserve"> repetition</w:t>
                  </w:r>
                </w:p>
                <w:p w:rsidR="004A15B5" w:rsidRPr="00281D85" w:rsidRDefault="004A15B5" w:rsidP="008D7AE3">
                  <w:pPr>
                    <w:rPr>
                      <w:rFonts w:cs="Arial"/>
                      <w:color w:val="7030A0"/>
                      <w:sz w:val="18"/>
                      <w:szCs w:val="18"/>
                    </w:rPr>
                  </w:pPr>
                  <w:r w:rsidRPr="00281D85">
                    <w:rPr>
                      <w:rFonts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 w:rsidRPr="00281D85">
                    <w:rPr>
                      <w:rFonts w:cs="Arial"/>
                      <w:sz w:val="18"/>
                      <w:szCs w:val="18"/>
                    </w:rPr>
                    <w:t>5. Extension of the repetition transmission of PUCCH before dedicated PUCCH resource configuration</w:t>
                  </w:r>
                  <w:r w:rsidRPr="00281D85">
                    <w:rPr>
                      <w:rFonts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</w:p>
                <w:p w:rsidR="004A15B5" w:rsidRPr="00281D85" w:rsidRDefault="004A15B5" w:rsidP="008D7AE3">
                  <w:pPr>
                    <w:rPr>
                      <w:rFonts w:cs="Arial"/>
                      <w:color w:val="FF0000"/>
                      <w:sz w:val="18"/>
                      <w:szCs w:val="18"/>
                    </w:rPr>
                  </w:pPr>
                  <w:r w:rsidRPr="003B149E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6. Support of RSRP threshold for </w:t>
                  </w:r>
                  <w:r w:rsidRPr="00281D85">
                    <w:rPr>
                      <w:rFonts w:cs="Arial"/>
                      <w:sz w:val="18"/>
                      <w:szCs w:val="18"/>
                    </w:rPr>
                    <w:t>Msg4 HARQ-ACK</w:t>
                  </w:r>
                  <w:r w:rsidRPr="003B149E"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 xml:space="preserve"> repetition </w:t>
                  </w:r>
                  <w:r w:rsidRPr="003B149E">
                    <w:rPr>
                      <w:rFonts w:cs="Arial"/>
                      <w:color w:val="FF0000"/>
                      <w:sz w:val="18"/>
                      <w:szCs w:val="18"/>
                    </w:rPr>
                    <w:t>on common PUCCH resources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eastAsia="MS Mincho" w:hAnsi="Arial" w:cs="Arial"/>
                      <w:strike/>
                      <w:color w:val="FF0000"/>
                      <w:sz w:val="18"/>
                      <w:szCs w:val="18"/>
                      <w:lang w:eastAsia="ja-JP"/>
                    </w:rPr>
                    <w:t>FFS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UE does not support PUCCH repetition for </w:t>
                  </w:r>
                  <w:r w:rsidRPr="003B149E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common PUCCH resources</w:t>
                  </w: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B149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Msg4 HARQ-ACK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Per Band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spacing w:line="240" w:lineRule="auto"/>
                    <w:ind w:firstLineChars="0" w:firstLine="0"/>
                    <w:jc w:val="left"/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</w:pPr>
                  <w:r w:rsidRPr="003B149E"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  <w:t xml:space="preserve">A UE that includes </w:t>
                  </w:r>
                  <w:r w:rsidRPr="003B149E"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>[RAN2 parameter name]</w:t>
                  </w:r>
                  <w:r w:rsidRPr="003B149E"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r w:rsidRPr="003B149E"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>[RRC Setup Request]</w:t>
                  </w:r>
                  <w:r w:rsidRPr="003B149E"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  <w:t xml:space="preserve"> must support FG 44-1</w:t>
                  </w:r>
                </w:p>
                <w:p w:rsidR="004A15B5" w:rsidRPr="003B149E" w:rsidRDefault="004A15B5" w:rsidP="008D7AE3">
                  <w:pPr>
                    <w:pStyle w:val="maintext"/>
                    <w:spacing w:line="240" w:lineRule="auto"/>
                    <w:ind w:firstLineChars="0" w:firstLine="0"/>
                    <w:jc w:val="left"/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81D8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[</w:t>
                  </w:r>
                  <w:r w:rsidRPr="00281D85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Note: This UE feature group is applicable only for bands in Table 5.2.2-1 in TS 38.101-5 </w:t>
                  </w:r>
                  <w:r w:rsidRPr="00281D85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highlight w:val="yellow"/>
                    </w:rPr>
                    <w:t>[</w:t>
                  </w:r>
                  <w:r w:rsidRPr="00281D85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>and HAPS operation bands in Clause 5.2 of TS 38.104</w:t>
                  </w:r>
                  <w:r w:rsidRPr="00281D8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Optional without capability </w:t>
                  </w:r>
                  <w:proofErr w:type="spellStart"/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signaling</w:t>
                  </w:r>
                  <w:proofErr w:type="spellEnd"/>
                </w:p>
              </w:tc>
            </w:tr>
          </w:tbl>
          <w:p w:rsidR="004A15B5" w:rsidRDefault="004A15B5" w:rsidP="008D7AE3">
            <w:pPr>
              <w:rPr>
                <w:lang w:eastAsia="x-none"/>
              </w:rPr>
            </w:pPr>
          </w:p>
          <w:p w:rsidR="004A15B5" w:rsidRPr="00703EA9" w:rsidRDefault="004A15B5" w:rsidP="008D7AE3">
            <w:pPr>
              <w:pStyle w:val="maintext"/>
              <w:ind w:firstLineChars="90" w:firstLine="180"/>
              <w:rPr>
                <w:rFonts w:ascii="Calibri" w:hAnsi="Calibri" w:cs="Arial"/>
                <w:color w:val="000000"/>
              </w:rPr>
            </w:pPr>
            <w:r w:rsidRPr="00FE5BF0">
              <w:rPr>
                <w:rFonts w:ascii="Calibri" w:hAnsi="Calibri" w:cs="Arial"/>
                <w:b/>
                <w:highlight w:val="green"/>
              </w:rPr>
              <w:lastRenderedPageBreak/>
              <w:t>Agreement</w:t>
            </w:r>
            <w:r>
              <w:rPr>
                <w:rFonts w:ascii="Calibri" w:hAnsi="Calibri" w:cs="Arial"/>
                <w:b/>
              </w:rPr>
              <w:t>: Adopt the following changes highlighted in chromatic fonts,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9"/>
              <w:gridCol w:w="487"/>
              <w:gridCol w:w="1586"/>
              <w:gridCol w:w="2487"/>
              <w:gridCol w:w="1019"/>
              <w:gridCol w:w="527"/>
              <w:gridCol w:w="447"/>
              <w:gridCol w:w="1789"/>
              <w:gridCol w:w="672"/>
              <w:gridCol w:w="517"/>
              <w:gridCol w:w="517"/>
              <w:gridCol w:w="517"/>
              <w:gridCol w:w="2146"/>
              <w:gridCol w:w="1161"/>
            </w:tblGrid>
            <w:tr w:rsidR="004A15B5" w:rsidTr="008D7AE3"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 xml:space="preserve">44. </w:t>
                  </w:r>
                  <w:proofErr w:type="spellStart"/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>NR_NTN_enh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44-2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NTN DMRS bundling enhancement for PUSCH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8C2570" w:rsidRDefault="004A15B5" w:rsidP="008D7AE3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</w:rPr>
                  </w:pPr>
                  <w:r w:rsidRPr="008C2570">
                    <w:rPr>
                      <w:rFonts w:cs="Arial"/>
                      <w:color w:val="000000" w:themeColor="text1"/>
                      <w:szCs w:val="18"/>
                    </w:rPr>
                    <w:t>1. Support of DM-RS bundling for PUSCH over consecutive slots</w:t>
                  </w:r>
                </w:p>
                <w:p w:rsidR="004A15B5" w:rsidRPr="008C2570" w:rsidRDefault="004A15B5" w:rsidP="008D7AE3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</w:rPr>
                  </w:pPr>
                  <w:r w:rsidRPr="008C2570"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>2. Support of pre-compensation to keep phase rotation due to timing drift within the phase difference limit</w:t>
                  </w:r>
                </w:p>
                <w:p w:rsidR="004A15B5" w:rsidRPr="00D84AA1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8C2570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highlight w:val="yellow"/>
                      <w:lang w:val="en-US" w:eastAsia="ja-JP"/>
                    </w:rPr>
                    <w:t>[3. Support not to perform TA pre-compensation update within an actual TDW if it causes phase discontinuity that may violate the phase difference limit.]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C2570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At least one of {</w:t>
                  </w: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30-4a/b</w:t>
                  </w:r>
                  <w:r w:rsidRPr="008C2570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/c}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, 26-1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UE does not support DM-RS bundling enhancement for PUSCH in NTN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Per Band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Note: This UE feature group is applicable only for bands in Table 5.2.2-1 in TS 38.101-5 </w:t>
                  </w:r>
                  <w:r w:rsidRPr="003B149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and HAPS operation bands in Clause 5.2 of TS 38.104</w:t>
                  </w:r>
                  <w:r w:rsidRPr="003B149E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Optional with capability </w:t>
                  </w:r>
                  <w:proofErr w:type="spellStart"/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signaling</w:t>
                  </w:r>
                  <w:proofErr w:type="spellEnd"/>
                </w:p>
              </w:tc>
            </w:tr>
          </w:tbl>
          <w:p w:rsidR="004A15B5" w:rsidRDefault="004A15B5" w:rsidP="008D7AE3">
            <w:pPr>
              <w:rPr>
                <w:lang w:eastAsia="x-none"/>
              </w:rPr>
            </w:pPr>
          </w:p>
          <w:p w:rsidR="004A15B5" w:rsidRPr="00703EA9" w:rsidRDefault="004A15B5" w:rsidP="008D7AE3">
            <w:pPr>
              <w:pStyle w:val="maintext"/>
              <w:ind w:firstLineChars="90" w:firstLine="180"/>
              <w:rPr>
                <w:rFonts w:ascii="Calibri" w:hAnsi="Calibri" w:cs="Arial"/>
                <w:color w:val="000000"/>
              </w:rPr>
            </w:pPr>
            <w:r w:rsidRPr="00FE5BF0">
              <w:rPr>
                <w:rFonts w:ascii="Calibri" w:hAnsi="Calibri" w:cs="Arial"/>
                <w:b/>
                <w:highlight w:val="green"/>
              </w:rPr>
              <w:t>Agreement</w:t>
            </w:r>
            <w:r>
              <w:rPr>
                <w:rFonts w:ascii="Calibri" w:hAnsi="Calibri" w:cs="Arial"/>
                <w:b/>
              </w:rPr>
              <w:t>: Adopt the following changes highlighted in chromatic fonts,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83"/>
              <w:gridCol w:w="489"/>
              <w:gridCol w:w="1912"/>
              <w:gridCol w:w="2613"/>
              <w:gridCol w:w="543"/>
              <w:gridCol w:w="527"/>
              <w:gridCol w:w="447"/>
              <w:gridCol w:w="1632"/>
              <w:gridCol w:w="676"/>
              <w:gridCol w:w="517"/>
              <w:gridCol w:w="517"/>
              <w:gridCol w:w="517"/>
              <w:gridCol w:w="2292"/>
              <w:gridCol w:w="1186"/>
            </w:tblGrid>
            <w:tr w:rsidR="004A15B5" w:rsidTr="008D7AE3"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 xml:space="preserve">44. </w:t>
                  </w:r>
                  <w:proofErr w:type="spellStart"/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>NR_NTN_enh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44-3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UE Rx-Tx Measurement and Report for Multi-RTT with single satellite in NTN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spacing w:line="240" w:lineRule="auto"/>
                    <w:ind w:firstLineChars="0" w:firstLine="0"/>
                    <w:jc w:val="left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1. Support UE Rx-Tx </w:t>
                  </w:r>
                  <w:r w:rsidRPr="003B149E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time difference and UE Rx-Tx time difference offset</w:t>
                  </w: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Measurement and Report for Multi-RTT positioning with single satellite in NTN</w:t>
                  </w:r>
                </w:p>
                <w:p w:rsidR="004A15B5" w:rsidRPr="003B149E" w:rsidRDefault="004A15B5" w:rsidP="008D7AE3">
                  <w:pPr>
                    <w:rPr>
                      <w:rFonts w:cs="Arial"/>
                      <w:strike/>
                      <w:color w:val="FF0000"/>
                      <w:sz w:val="18"/>
                      <w:szCs w:val="18"/>
                    </w:rPr>
                  </w:pPr>
                  <w:r w:rsidRPr="003B149E">
                    <w:rPr>
                      <w:rFonts w:cs="Arial"/>
                      <w:strike/>
                      <w:color w:val="FF0000"/>
                      <w:sz w:val="18"/>
                      <w:szCs w:val="18"/>
                    </w:rPr>
                    <w:t>[2. Support of assistance information report [to mitigate the timing error] in Multi-RTT positioning in NTN]</w:t>
                  </w:r>
                </w:p>
                <w:p w:rsidR="004A15B5" w:rsidRPr="00AC3180" w:rsidRDefault="004A15B5" w:rsidP="008D7AE3">
                  <w:pPr>
                    <w:spacing w:after="0"/>
                    <w:rPr>
                      <w:rFonts w:cs="Arial"/>
                      <w:color w:val="FF0000"/>
                      <w:sz w:val="18"/>
                      <w:szCs w:val="18"/>
                    </w:rPr>
                  </w:pPr>
                  <w:r w:rsidRPr="00AC3180">
                    <w:rPr>
                      <w:rFonts w:cs="Arial"/>
                      <w:color w:val="FF0000"/>
                      <w:sz w:val="18"/>
                      <w:szCs w:val="18"/>
                    </w:rPr>
                    <w:t>2. Support of report</w:t>
                  </w:r>
                  <w:r w:rsidRPr="004C4A85">
                    <w:rPr>
                      <w:rFonts w:cs="Arial"/>
                      <w:color w:val="FF0000"/>
                      <w:sz w:val="18"/>
                      <w:szCs w:val="18"/>
                    </w:rPr>
                    <w:t xml:space="preserve">ing </w:t>
                  </w:r>
                  <w:r w:rsidRPr="00AC3180">
                    <w:rPr>
                      <w:rFonts w:cs="Arial"/>
                      <w:color w:val="FF0000"/>
                      <w:sz w:val="18"/>
                      <w:szCs w:val="18"/>
                    </w:rPr>
                    <w:t>DL timing drift due to Doppler over the service link associated with the UE Rx-Tx time difference measurement period</w:t>
                  </w:r>
                </w:p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13-4, 13-8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UE does not support Multi-RTT positioning with single satellite in NTN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Per Band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Note: This UE feature group is applicable only for bands in Table 5.2.2-1 in TS 38.101-5 </w:t>
                  </w:r>
                  <w:r w:rsidRPr="00657D7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[and HAPS operation bands in Clause 5.2 of TS 38.104]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A15B5" w:rsidRPr="003B149E" w:rsidRDefault="004A15B5" w:rsidP="008D7AE3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Optional with capability </w:t>
                  </w:r>
                  <w:proofErr w:type="spellStart"/>
                  <w:r w:rsidRPr="003B149E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signaling</w:t>
                  </w:r>
                  <w:proofErr w:type="spellEnd"/>
                </w:p>
              </w:tc>
            </w:tr>
          </w:tbl>
          <w:p w:rsidR="004A15B5" w:rsidRPr="00567BD7" w:rsidRDefault="004A15B5" w:rsidP="008D7AE3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</w:p>
        </w:tc>
      </w:tr>
    </w:tbl>
    <w:p w:rsidR="004A15B5" w:rsidRDefault="004A15B5" w:rsidP="004A15B5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p w:rsidR="004A15B5" w:rsidRDefault="004A15B5" w:rsidP="004A15B5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p w:rsidR="004A15B5" w:rsidRDefault="004A15B5" w:rsidP="004A15B5">
      <w:pPr>
        <w:pStyle w:val="1"/>
      </w:pPr>
      <w:r>
        <w:lastRenderedPageBreak/>
        <w:t>2</w:t>
      </w:r>
      <w:r>
        <w:tab/>
        <w:t>Discussion</w:t>
      </w:r>
    </w:p>
    <w:p w:rsidR="004A15B5" w:rsidRDefault="004A15B5" w:rsidP="004A15B5">
      <w:pPr>
        <w:pStyle w:val="2"/>
        <w:rPr>
          <w:color w:val="000000" w:themeColor="text1"/>
          <w:lang w:eastAsia="ko-KR"/>
        </w:rPr>
      </w:pPr>
      <w:r>
        <w:t>2.1</w:t>
      </w:r>
      <w:r>
        <w:tab/>
        <w:t>Issue 1: FG 44-1</w:t>
      </w:r>
    </w:p>
    <w:p w:rsidR="00951F8C" w:rsidRDefault="00951F8C" w:rsidP="00951F8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RAN1 #114-bis, following agreements were made </w:t>
      </w:r>
      <w:r w:rsidR="00D272B7">
        <w:rPr>
          <w:lang w:eastAsia="ko-KR"/>
        </w:rPr>
        <w:fldChar w:fldCharType="begin"/>
      </w:r>
      <w:r w:rsidR="00D272B7">
        <w:rPr>
          <w:lang w:eastAsia="ko-KR"/>
        </w:rPr>
        <w:instrText xml:space="preserve"> REF _Ref149667687 \n \h </w:instrText>
      </w:r>
      <w:r w:rsidR="00D272B7">
        <w:rPr>
          <w:lang w:eastAsia="ko-KR"/>
        </w:rPr>
      </w:r>
      <w:r w:rsidR="00D272B7">
        <w:rPr>
          <w:lang w:eastAsia="ko-KR"/>
        </w:rPr>
        <w:fldChar w:fldCharType="separate"/>
      </w:r>
      <w:r w:rsidR="008D7AE3">
        <w:rPr>
          <w:lang w:eastAsia="ko-KR"/>
        </w:rPr>
        <w:t>[3]</w:t>
      </w:r>
      <w:r w:rsidR="00D272B7">
        <w:rPr>
          <w:lang w:eastAsia="ko-KR"/>
        </w:rPr>
        <w:fldChar w:fldCharType="end"/>
      </w:r>
      <w:r>
        <w:rPr>
          <w:lang w:eastAsia="ko-KR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2"/>
      </w:tblGrid>
      <w:tr w:rsidR="00202600" w:rsidTr="00202600">
        <w:tc>
          <w:tcPr>
            <w:tcW w:w="15552" w:type="dxa"/>
          </w:tcPr>
          <w:p w:rsidR="00202600" w:rsidRDefault="00202600" w:rsidP="00202600">
            <w:pPr>
              <w:rPr>
                <w:rFonts w:ascii="Times" w:eastAsia="바탕" w:hAnsi="Times"/>
                <w:b/>
                <w:szCs w:val="14"/>
                <w:lang w:eastAsia="zh-CN"/>
              </w:rPr>
            </w:pPr>
            <w:r>
              <w:rPr>
                <w:rFonts w:ascii="Times" w:eastAsia="바탕" w:hAnsi="Times"/>
                <w:b/>
                <w:szCs w:val="14"/>
                <w:highlight w:val="green"/>
                <w:lang w:eastAsia="zh-CN"/>
              </w:rPr>
              <w:t>Agreement</w:t>
            </w:r>
          </w:p>
          <w:p w:rsidR="00202600" w:rsidRDefault="00202600" w:rsidP="00202600">
            <w:pPr>
              <w:snapToGrid w:val="0"/>
              <w:rPr>
                <w:rFonts w:ascii="Times" w:eastAsia="바탕" w:hAnsi="Times"/>
                <w:szCs w:val="16"/>
                <w:lang w:val="en-US" w:eastAsia="en-US"/>
              </w:rPr>
            </w:pPr>
            <w:r>
              <w:rPr>
                <w:rFonts w:ascii="Times" w:eastAsia="바탕" w:hAnsi="Times"/>
                <w:szCs w:val="16"/>
                <w:lang w:val="en-US" w:eastAsia="en-US"/>
              </w:rPr>
              <w:t xml:space="preserve">For RSRP threshold to determine whether capability of PUCCH repetition on common PUCCH resources is reported or not, </w:t>
            </w:r>
          </w:p>
          <w:p w:rsidR="00202600" w:rsidRPr="00E37CE9" w:rsidRDefault="00202600" w:rsidP="00951F8C">
            <w:pPr>
              <w:rPr>
                <w:lang w:val="en-US" w:eastAsia="ko-KR"/>
              </w:rPr>
            </w:pPr>
            <w:r>
              <w:rPr>
                <w:rFonts w:ascii="Times" w:eastAsia="DengXian" w:hAnsi="Times"/>
                <w:szCs w:val="16"/>
                <w:lang w:val="en-US" w:eastAsia="en-US"/>
              </w:rPr>
              <w:t xml:space="preserve">Option 1: the </w:t>
            </w:r>
            <w:r w:rsidRPr="00732137">
              <w:rPr>
                <w:rFonts w:ascii="Times" w:eastAsia="DengXian" w:hAnsi="Times"/>
                <w:szCs w:val="16"/>
                <w:highlight w:val="yellow"/>
                <w:lang w:val="en-US" w:eastAsia="en-US"/>
              </w:rPr>
              <w:t>RSRP threshold is signaled as an absolute value</w:t>
            </w:r>
            <w:r>
              <w:rPr>
                <w:rFonts w:ascii="Times" w:eastAsia="DengXian" w:hAnsi="Times"/>
                <w:szCs w:val="16"/>
                <w:lang w:val="en-US" w:eastAsia="en-US"/>
              </w:rPr>
              <w:t>, i.e. not as a relative value to RSRP threshold for R17 Msg3 repetition</w:t>
            </w:r>
          </w:p>
        </w:tc>
      </w:tr>
    </w:tbl>
    <w:p w:rsidR="00202600" w:rsidRDefault="00202600" w:rsidP="00951F8C">
      <w:pPr>
        <w:rPr>
          <w:lang w:eastAsia="ko-KR"/>
        </w:rPr>
      </w:pPr>
    </w:p>
    <w:p w:rsidR="00951F8C" w:rsidRDefault="00951F8C" w:rsidP="00951F8C">
      <w:pPr>
        <w:rPr>
          <w:lang w:eastAsia="ko-KR"/>
        </w:rPr>
      </w:pPr>
      <w:r w:rsidRPr="00AA1894">
        <w:rPr>
          <w:lang w:eastAsia="ko-KR"/>
        </w:rPr>
        <w:t xml:space="preserve">The above description </w:t>
      </w:r>
      <w:r w:rsidRPr="00C66BCC">
        <w:rPr>
          <w:lang w:eastAsia="ko-KR"/>
        </w:rPr>
        <w:t>mentions</w:t>
      </w:r>
      <w:r w:rsidRPr="00AA1894">
        <w:rPr>
          <w:lang w:eastAsia="ko-KR"/>
        </w:rPr>
        <w:t xml:space="preserve"> that the RSRP threshold for Msg4 HARQ-ACK repetition should be specified in system information separately from the </w:t>
      </w:r>
      <w:r w:rsidRPr="00AA1894">
        <w:rPr>
          <w:i/>
          <w:lang w:eastAsia="ko-KR"/>
        </w:rPr>
        <w:t>rsrpThresholdMsg3-r17</w:t>
      </w:r>
      <w:r w:rsidRPr="00AA1894">
        <w:rPr>
          <w:lang w:eastAsia="ko-KR"/>
        </w:rPr>
        <w:t xml:space="preserve"> in BWP-</w:t>
      </w:r>
      <w:proofErr w:type="spellStart"/>
      <w:r w:rsidRPr="00AA1894">
        <w:rPr>
          <w:lang w:eastAsia="ko-KR"/>
        </w:rPr>
        <w:t>UplinkCommon</w:t>
      </w:r>
      <w:proofErr w:type="spellEnd"/>
      <w:r w:rsidRPr="00AA1894">
        <w:rPr>
          <w:lang w:eastAsia="ko-KR"/>
        </w:rPr>
        <w:t>.</w:t>
      </w:r>
      <w:r>
        <w:rPr>
          <w:lang w:eastAsia="ko-KR"/>
        </w:rPr>
        <w:t xml:space="preserve"> </w:t>
      </w:r>
      <w:r w:rsidRPr="00C57432">
        <w:rPr>
          <w:lang w:eastAsia="ko-KR"/>
        </w:rPr>
        <w:t>Therefore, the UE should have the capability to obtain RSRP</w:t>
      </w:r>
      <w:r>
        <w:rPr>
          <w:lang w:eastAsia="ko-KR"/>
        </w:rPr>
        <w:t xml:space="preserve"> threshold</w:t>
      </w:r>
      <w:r w:rsidRPr="00C57432">
        <w:rPr>
          <w:lang w:eastAsia="ko-KR"/>
        </w:rPr>
        <w:t xml:space="preserve"> from system information and determine from it whether the repetition of Msg4 HARQ-ACK is needed or not.</w:t>
      </w:r>
    </w:p>
    <w:p w:rsidR="00951F8C" w:rsidRDefault="00951F8C" w:rsidP="00951F8C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 xml:space="preserve">1: Update the components for FG 44-1 considering recent agreement related to RSRP threshold for Msg4 HARQ-ACK. Consider to update FG 44-1 as followings (changes in </w:t>
      </w:r>
      <w:r w:rsidR="00C66BCC">
        <w:rPr>
          <w:b/>
          <w:lang w:eastAsia="ko-KR"/>
        </w:rPr>
        <w:t>red</w:t>
      </w:r>
      <w:r>
        <w:rPr>
          <w:b/>
          <w:lang w:eastAsia="ko-KR"/>
        </w:rPr>
        <w:t>).</w:t>
      </w:r>
    </w:p>
    <w:p w:rsidR="00951F8C" w:rsidRDefault="00951F8C" w:rsidP="00951F8C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490"/>
        <w:gridCol w:w="1592"/>
        <w:gridCol w:w="2812"/>
        <w:gridCol w:w="556"/>
        <w:gridCol w:w="527"/>
        <w:gridCol w:w="447"/>
        <w:gridCol w:w="1835"/>
        <w:gridCol w:w="680"/>
        <w:gridCol w:w="517"/>
        <w:gridCol w:w="517"/>
        <w:gridCol w:w="517"/>
        <w:gridCol w:w="2436"/>
        <w:gridCol w:w="1241"/>
      </w:tblGrid>
      <w:tr w:rsidR="00951F8C" w:rsidRPr="003B149E" w:rsidTr="008D7AE3"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PUCCH </w:t>
            </w:r>
            <w:r w:rsidRPr="00C66BCC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repetition on common PUCCH resource </w:t>
            </w:r>
            <w:r w:rsidRPr="00C66BCC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>for Msg4 HARQ-ACK</w:t>
            </w:r>
          </w:p>
        </w:tc>
        <w:tc>
          <w:tcPr>
            <w:tcW w:w="0" w:type="auto"/>
            <w:shd w:val="clear" w:color="auto" w:fill="auto"/>
          </w:tcPr>
          <w:p w:rsidR="00951F8C" w:rsidRPr="00C66BCC" w:rsidRDefault="00951F8C" w:rsidP="008D7AE3">
            <w:pPr>
              <w:pStyle w:val="TAL"/>
              <w:rPr>
                <w:rFonts w:cs="Arial"/>
                <w:szCs w:val="18"/>
                <w:lang w:val="en-US"/>
              </w:rPr>
            </w:pPr>
            <w:r w:rsidRPr="00C66BCC">
              <w:rPr>
                <w:rFonts w:cs="Arial"/>
                <w:szCs w:val="18"/>
                <w:lang w:val="en-US"/>
              </w:rPr>
              <w:t>1. Support repetition transmission of PUCCH for Msg4 HARQ-ACK on common PUCCH resource (i.e., PUCCH resource before dedicated configuration is provided)</w:t>
            </w:r>
          </w:p>
          <w:p w:rsidR="00951F8C" w:rsidRPr="00C66BCC" w:rsidRDefault="00951F8C" w:rsidP="008D7AE3">
            <w:pPr>
              <w:pStyle w:val="TAL"/>
              <w:rPr>
                <w:rFonts w:cs="Arial"/>
                <w:szCs w:val="18"/>
                <w:lang w:val="en-US"/>
              </w:rPr>
            </w:pPr>
            <w:r w:rsidRPr="00C66BCC">
              <w:rPr>
                <w:rFonts w:cs="Arial"/>
                <w:szCs w:val="18"/>
                <w:lang w:val="en-US"/>
              </w:rPr>
              <w:t>2. Support receiving repetition factor in system information</w:t>
            </w:r>
          </w:p>
          <w:p w:rsidR="00951F8C" w:rsidRPr="00C66BCC" w:rsidRDefault="00951F8C" w:rsidP="008D7AE3">
            <w:pPr>
              <w:pStyle w:val="TAL"/>
              <w:rPr>
                <w:rFonts w:cs="Arial"/>
                <w:szCs w:val="18"/>
              </w:rPr>
            </w:pPr>
            <w:r w:rsidRPr="00C66BCC">
              <w:rPr>
                <w:rFonts w:cs="Arial"/>
                <w:szCs w:val="18"/>
                <w:lang w:val="en-US"/>
              </w:rPr>
              <w:t>3. Support receiving repetition factor in DCI format 1_0 with CRC scrambled by TC-RNTI scheduling Msg4 PDSCH</w:t>
            </w:r>
          </w:p>
          <w:p w:rsidR="00951F8C" w:rsidRPr="00C66BCC" w:rsidRDefault="00951F8C" w:rsidP="008D7AE3">
            <w:pPr>
              <w:pStyle w:val="TAL"/>
              <w:rPr>
                <w:rFonts w:cs="Arial"/>
                <w:szCs w:val="18"/>
                <w:lang w:val="en-US"/>
              </w:rPr>
            </w:pPr>
            <w:r w:rsidRPr="00C66BCC">
              <w:rPr>
                <w:rFonts w:cs="Arial"/>
                <w:szCs w:val="18"/>
                <w:lang w:val="en-US"/>
              </w:rPr>
              <w:t>4. Support Msg3 to transmit information for PUCCH Msg4 HARQ-ACK repetition</w:t>
            </w:r>
          </w:p>
          <w:p w:rsidR="00951F8C" w:rsidRPr="00C66BCC" w:rsidRDefault="00951F8C" w:rsidP="008D7AE3">
            <w:pPr>
              <w:rPr>
                <w:rFonts w:cs="Arial"/>
                <w:sz w:val="18"/>
                <w:szCs w:val="18"/>
              </w:rPr>
            </w:pPr>
            <w:r w:rsidRPr="00C66BCC">
              <w:rPr>
                <w:rFonts w:cs="Arial"/>
                <w:strike/>
                <w:sz w:val="18"/>
                <w:szCs w:val="18"/>
              </w:rPr>
              <w:t>[</w:t>
            </w:r>
            <w:r w:rsidRPr="00C66BCC">
              <w:rPr>
                <w:rFonts w:cs="Arial"/>
                <w:sz w:val="18"/>
                <w:szCs w:val="18"/>
              </w:rPr>
              <w:t>5. Extension of the repetition transmission of PUCCH before dedicated PUCCH resource configuration</w:t>
            </w:r>
            <w:r w:rsidRPr="00C66BCC">
              <w:rPr>
                <w:rFonts w:cs="Arial"/>
                <w:strike/>
                <w:sz w:val="18"/>
                <w:szCs w:val="18"/>
              </w:rPr>
              <w:t>]</w:t>
            </w:r>
          </w:p>
          <w:p w:rsidR="00951F8C" w:rsidRPr="00C66BCC" w:rsidRDefault="00951F8C" w:rsidP="008D7AE3">
            <w:pPr>
              <w:rPr>
                <w:rFonts w:cs="Arial"/>
                <w:sz w:val="18"/>
                <w:szCs w:val="18"/>
              </w:rPr>
            </w:pPr>
            <w:r w:rsidRPr="00C66BCC">
              <w:rPr>
                <w:rFonts w:cs="Arial"/>
                <w:sz w:val="18"/>
                <w:szCs w:val="18"/>
              </w:rPr>
              <w:lastRenderedPageBreak/>
              <w:t>6. Support of RSRP threshold for Msg4 HARQ-ACK repetition on common PUCCH resources</w:t>
            </w:r>
          </w:p>
          <w:p w:rsidR="00951F8C" w:rsidRPr="00C66BCC" w:rsidRDefault="00951F8C" w:rsidP="008D7AE3">
            <w:pPr>
              <w:pStyle w:val="TAL"/>
              <w:rPr>
                <w:rFonts w:cs="Arial"/>
                <w:szCs w:val="18"/>
                <w:lang w:val="en-US" w:eastAsia="ko-KR"/>
              </w:rPr>
            </w:pPr>
            <w:r w:rsidRPr="00C66BCC">
              <w:rPr>
                <w:rFonts w:cs="Arial" w:hint="eastAsia"/>
                <w:color w:val="FF0000"/>
                <w:szCs w:val="18"/>
                <w:lang w:eastAsia="ko-KR"/>
              </w:rPr>
              <w:t>7</w:t>
            </w:r>
            <w:r w:rsidRPr="00C66BCC">
              <w:rPr>
                <w:rFonts w:cs="Arial"/>
                <w:color w:val="FF0000"/>
                <w:szCs w:val="18"/>
                <w:lang w:eastAsia="ko-KR"/>
              </w:rPr>
              <w:t xml:space="preserve">. </w:t>
            </w:r>
            <w:r w:rsidRPr="00C66BCC">
              <w:rPr>
                <w:rFonts w:cs="Arial"/>
                <w:color w:val="FF0000"/>
                <w:szCs w:val="18"/>
                <w:lang w:val="en-US"/>
              </w:rPr>
              <w:t xml:space="preserve">Support receiving </w:t>
            </w:r>
            <w:r w:rsidRPr="00C66BCC">
              <w:rPr>
                <w:color w:val="FF0000"/>
                <w:lang w:eastAsia="ko-KR"/>
              </w:rPr>
              <w:t>RSRP threshold for Msg4 HARQ-ACK repetition</w:t>
            </w:r>
            <w:r w:rsidRPr="00C66BCC">
              <w:rPr>
                <w:rFonts w:cs="Arial"/>
                <w:color w:val="FF0000"/>
                <w:szCs w:val="18"/>
                <w:lang w:val="en-US"/>
              </w:rPr>
              <w:t xml:space="preserve"> in system information</w:t>
            </w:r>
          </w:p>
        </w:tc>
        <w:tc>
          <w:tcPr>
            <w:tcW w:w="0" w:type="auto"/>
            <w:shd w:val="clear" w:color="auto" w:fill="auto"/>
          </w:tcPr>
          <w:p w:rsidR="00951F8C" w:rsidRPr="00C66BCC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66BCC">
              <w:rPr>
                <w:rFonts w:ascii="Arial" w:eastAsia="MS Mincho" w:hAnsi="Arial" w:cs="Arial"/>
                <w:strike/>
                <w:sz w:val="18"/>
                <w:szCs w:val="18"/>
                <w:lang w:eastAsia="ja-JP"/>
              </w:rPr>
              <w:lastRenderedPageBreak/>
              <w:t>FFS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66BCC">
              <w:rPr>
                <w:rFonts w:ascii="Arial" w:hAnsi="Arial" w:cs="Arial"/>
                <w:sz w:val="18"/>
                <w:szCs w:val="18"/>
              </w:rPr>
              <w:t xml:space="preserve">UE does not support PUCCH repetition for common PUCCH resources </w:t>
            </w:r>
            <w:r w:rsidRPr="00C66BCC">
              <w:rPr>
                <w:rFonts w:ascii="Arial" w:hAnsi="Arial" w:cs="Arial"/>
                <w:strike/>
                <w:sz w:val="18"/>
                <w:szCs w:val="18"/>
              </w:rPr>
              <w:t>Msg4 HARQ-ACK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951F8C" w:rsidRPr="00C66BCC" w:rsidRDefault="00951F8C" w:rsidP="008D7AE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C66B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A UE that includes [RAN2 parameter name] in [RRC Setup Request] must support FG 44-1</w:t>
            </w:r>
          </w:p>
          <w:p w:rsidR="00951F8C" w:rsidRPr="00C66BCC" w:rsidRDefault="00951F8C" w:rsidP="008D7AE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66BCC">
              <w:rPr>
                <w:rFonts w:ascii="Arial" w:hAnsi="Arial" w:cs="Arial"/>
                <w:sz w:val="18"/>
                <w:szCs w:val="18"/>
              </w:rPr>
              <w:t>[</w:t>
            </w:r>
            <w:r w:rsidRPr="00C66BCC">
              <w:rPr>
                <w:rFonts w:ascii="Arial" w:hAnsi="Arial" w:cs="Arial"/>
                <w:color w:val="000000" w:themeColor="text1"/>
                <w:sz w:val="18"/>
                <w:szCs w:val="18"/>
              </w:rPr>
              <w:t>Note</w:t>
            </w:r>
            <w:r w:rsidRPr="00C66BCC">
              <w:rPr>
                <w:rFonts w:ascii="Arial" w:hAnsi="Arial" w:cs="Arial"/>
                <w:sz w:val="18"/>
                <w:szCs w:val="18"/>
              </w:rPr>
              <w:t xml:space="preserve">: This UE feature group is applicable only for bands in Table 5.2.2-1 in TS 38.101-5 </w:t>
            </w:r>
            <w:r w:rsidRPr="00C66BCC">
              <w:rPr>
                <w:rFonts w:ascii="Arial" w:hAnsi="Arial" w:cs="Arial"/>
                <w:strike/>
                <w:sz w:val="18"/>
                <w:szCs w:val="18"/>
              </w:rPr>
              <w:t>[</w:t>
            </w:r>
            <w:r w:rsidRPr="00C66BCC">
              <w:rPr>
                <w:rFonts w:ascii="Arial" w:hAnsi="Arial" w:cs="Arial"/>
                <w:sz w:val="18"/>
                <w:szCs w:val="18"/>
              </w:rPr>
              <w:t>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:rsidR="00951F8C" w:rsidRPr="003B149E" w:rsidRDefault="00951F8C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capability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:rsidR="00951F8C" w:rsidRDefault="00951F8C" w:rsidP="00951F8C">
      <w:pPr>
        <w:rPr>
          <w:lang w:eastAsia="ko-KR"/>
        </w:rPr>
      </w:pPr>
    </w:p>
    <w:p w:rsidR="00951F8C" w:rsidRDefault="00951F8C" w:rsidP="00951F8C">
      <w:pPr>
        <w:rPr>
          <w:lang w:eastAsia="ko-KR"/>
        </w:rPr>
      </w:pPr>
      <w:r w:rsidRPr="00A50CFC">
        <w:rPr>
          <w:lang w:eastAsia="ko-KR"/>
        </w:rPr>
        <w:t>Proposal 1 serves as an example of adding components to support RSRP information in NTN UEs. It is anticipated that detailed work on the acquisition and utilization of RSRP will be required</w:t>
      </w:r>
      <w:r>
        <w:rPr>
          <w:lang w:eastAsia="ko-KR"/>
        </w:rPr>
        <w:t>.</w:t>
      </w:r>
    </w:p>
    <w:p w:rsidR="004A15B5" w:rsidRDefault="004A15B5" w:rsidP="004A15B5">
      <w:pPr>
        <w:overflowPunct/>
        <w:autoSpaceDE/>
        <w:autoSpaceDN/>
        <w:adjustRightInd/>
        <w:spacing w:after="0"/>
        <w:textAlignment w:val="auto"/>
      </w:pPr>
    </w:p>
    <w:p w:rsidR="002D6E5A" w:rsidRDefault="002D6E5A" w:rsidP="004A15B5">
      <w:pPr>
        <w:overflowPunct/>
        <w:autoSpaceDE/>
        <w:autoSpaceDN/>
        <w:adjustRightInd/>
        <w:spacing w:after="0"/>
        <w:textAlignment w:val="auto"/>
      </w:pPr>
    </w:p>
    <w:p w:rsidR="004A15B5" w:rsidRDefault="004A15B5" w:rsidP="004A15B5">
      <w:pPr>
        <w:pStyle w:val="2"/>
        <w:rPr>
          <w:color w:val="000000" w:themeColor="text1"/>
          <w:lang w:eastAsia="ko-KR"/>
        </w:rPr>
      </w:pPr>
      <w:r>
        <w:t>2.2</w:t>
      </w:r>
      <w:r>
        <w:tab/>
        <w:t xml:space="preserve">Issue 2: FG 44-2 </w:t>
      </w:r>
    </w:p>
    <w:p w:rsidR="007D3C66" w:rsidRDefault="004A15B5" w:rsidP="004A15B5">
      <w:pPr>
        <w:rPr>
          <w:lang w:eastAsia="ko-KR"/>
        </w:rPr>
      </w:pPr>
      <w:r>
        <w:rPr>
          <w:lang w:eastAsia="ko-KR"/>
        </w:rPr>
        <w:t>In RAN1#114, it was agreed that UE reports the max TDW size fulfilling the phase difference limit requirement as UE capability report for NTN specific PUSCH DMRS bundling</w:t>
      </w:r>
      <w:r w:rsidR="00C1363B">
        <w:rPr>
          <w:lang w:eastAsia="ko-KR"/>
        </w:rPr>
        <w:t xml:space="preserve"> as </w:t>
      </w:r>
      <w:r w:rsidR="0014583E">
        <w:rPr>
          <w:lang w:eastAsia="ko-KR"/>
        </w:rPr>
        <w:t>below</w:t>
      </w:r>
      <w:r w:rsidR="006F1D71">
        <w:rPr>
          <w:lang w:eastAsia="ko-KR"/>
        </w:rPr>
        <w:t xml:space="preserve"> </w:t>
      </w:r>
      <w:r w:rsidR="006F1D71">
        <w:rPr>
          <w:lang w:eastAsia="ko-KR"/>
        </w:rPr>
        <w:fldChar w:fldCharType="begin"/>
      </w:r>
      <w:r w:rsidR="006F1D71">
        <w:rPr>
          <w:lang w:eastAsia="ko-KR"/>
        </w:rPr>
        <w:instrText xml:space="preserve"> REF _Ref149668368 \n \h </w:instrText>
      </w:r>
      <w:r w:rsidR="006F1D71">
        <w:rPr>
          <w:lang w:eastAsia="ko-KR"/>
        </w:rPr>
      </w:r>
      <w:r w:rsidR="006F1D71">
        <w:rPr>
          <w:lang w:eastAsia="ko-KR"/>
        </w:rPr>
        <w:fldChar w:fldCharType="separate"/>
      </w:r>
      <w:r w:rsidR="008D7AE3">
        <w:rPr>
          <w:lang w:eastAsia="ko-KR"/>
        </w:rPr>
        <w:t>[4]</w:t>
      </w:r>
      <w:r w:rsidR="006F1D71">
        <w:rPr>
          <w:lang w:eastAsia="ko-KR"/>
        </w:rPr>
        <w:fldChar w:fldCharType="end"/>
      </w:r>
      <w:r>
        <w:rPr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2"/>
      </w:tblGrid>
      <w:tr w:rsidR="007D3C66" w:rsidTr="007D3C66">
        <w:tc>
          <w:tcPr>
            <w:tcW w:w="15552" w:type="dxa"/>
          </w:tcPr>
          <w:p w:rsidR="007D3C66" w:rsidRPr="00A4265E" w:rsidRDefault="007D3C66" w:rsidP="007D3C66">
            <w:pPr>
              <w:rPr>
                <w:szCs w:val="14"/>
                <w:lang w:eastAsia="zh-CN"/>
              </w:rPr>
            </w:pPr>
            <w:r w:rsidRPr="00A4265E">
              <w:rPr>
                <w:szCs w:val="14"/>
                <w:highlight w:val="green"/>
                <w:lang w:eastAsia="zh-CN"/>
              </w:rPr>
              <w:t>Agreement</w:t>
            </w:r>
          </w:p>
          <w:p w:rsidR="007D3C66" w:rsidRPr="00510E57" w:rsidRDefault="007D3C66" w:rsidP="007D3C66">
            <w:pPr>
              <w:snapToGrid w:val="0"/>
              <w:jc w:val="both"/>
              <w:rPr>
                <w:rFonts w:eastAsia="DengXian"/>
                <w:szCs w:val="16"/>
                <w:lang w:val="en-US"/>
              </w:rPr>
            </w:pPr>
            <w:r w:rsidRPr="00510E57">
              <w:rPr>
                <w:szCs w:val="18"/>
                <w:lang w:val="en-US"/>
              </w:rPr>
              <w:t>For NTN-specific PUSCH DMRS bundling,</w:t>
            </w:r>
          </w:p>
          <w:p w:rsidR="007D3C66" w:rsidRPr="00510E57" w:rsidRDefault="007D3C66" w:rsidP="007D3C6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szCs w:val="16"/>
                <w:lang w:val="en-US"/>
              </w:rPr>
            </w:pPr>
            <w:r w:rsidRPr="00510E57">
              <w:rPr>
                <w:rFonts w:eastAsia="DengXian"/>
                <w:szCs w:val="16"/>
                <w:lang w:val="en-US"/>
              </w:rPr>
              <w:t xml:space="preserve">As </w:t>
            </w:r>
            <w:r w:rsidRPr="00510E57">
              <w:rPr>
                <w:rFonts w:eastAsia="DengXian" w:hint="eastAsia"/>
                <w:szCs w:val="16"/>
                <w:lang w:val="en-US"/>
              </w:rPr>
              <w:t>U</w:t>
            </w:r>
            <w:r w:rsidRPr="00510E57">
              <w:rPr>
                <w:rFonts w:eastAsia="DengXian"/>
                <w:szCs w:val="16"/>
                <w:lang w:val="en-US"/>
              </w:rPr>
              <w:t>E capability report,</w:t>
            </w:r>
          </w:p>
          <w:p w:rsidR="007D3C66" w:rsidRPr="00CF4AA4" w:rsidRDefault="007D3C66" w:rsidP="007D3C66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8E68A7">
              <w:rPr>
                <w:rFonts w:eastAsia="DengXian"/>
                <w:szCs w:val="16"/>
                <w:lang w:val="en-US"/>
              </w:rPr>
              <w:t>UE reports the max TDW size</w:t>
            </w:r>
            <w:r>
              <w:rPr>
                <w:rFonts w:eastAsia="DengXian"/>
                <w:szCs w:val="16"/>
                <w:lang w:val="en-US"/>
              </w:rPr>
              <w:t xml:space="preserve"> it can support by fulfilling the phase difference limit requirement</w:t>
            </w:r>
            <w:r w:rsidRPr="00CF4AA4">
              <w:rPr>
                <w:rFonts w:eastAsia="DengXian"/>
                <w:szCs w:val="16"/>
                <w:lang w:val="en-US"/>
              </w:rPr>
              <w:t>.</w:t>
            </w:r>
          </w:p>
          <w:p w:rsidR="007D3C66" w:rsidRPr="006D7A2E" w:rsidRDefault="007D3C66" w:rsidP="007D3C66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6D7A2E">
              <w:rPr>
                <w:rFonts w:eastAsia="DengXian" w:hint="eastAsia"/>
                <w:szCs w:val="16"/>
                <w:lang w:val="en-US"/>
              </w:rPr>
              <w:t>N</w:t>
            </w:r>
            <w:r w:rsidRPr="006D7A2E">
              <w:rPr>
                <w:rFonts w:eastAsia="DengXian"/>
                <w:szCs w:val="16"/>
                <w:lang w:val="en-US"/>
              </w:rPr>
              <w:t>ote: phase difference limit requirement is assumed to be at gNB receiver from RAN1 perspective.</w:t>
            </w:r>
          </w:p>
          <w:p w:rsidR="007D3C66" w:rsidRPr="006D7A2E" w:rsidRDefault="007D3C66" w:rsidP="007D3C66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6D7A2E">
              <w:rPr>
                <w:rFonts w:eastAsia="DengXian"/>
                <w:szCs w:val="16"/>
                <w:lang w:val="en-US"/>
              </w:rPr>
              <w:t>Details, e.g., whether FG 30-4 is used without new FG or new FG is introduced, is discussed in UE feature session.</w:t>
            </w:r>
          </w:p>
          <w:p w:rsidR="007D3C66" w:rsidRPr="007D3C66" w:rsidRDefault="007D3C66" w:rsidP="004A15B5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6D7A2E">
              <w:rPr>
                <w:rFonts w:eastAsia="DengXian"/>
                <w:szCs w:val="16"/>
                <w:lang w:val="en-US"/>
              </w:rPr>
              <w:t>No consensus on whether to support Option 1d/1e/1f/1g.</w:t>
            </w:r>
          </w:p>
        </w:tc>
      </w:tr>
    </w:tbl>
    <w:p w:rsidR="007D3C66" w:rsidRPr="007D3C66" w:rsidRDefault="007D3C66" w:rsidP="004A15B5">
      <w:pPr>
        <w:rPr>
          <w:lang w:eastAsia="ko-KR"/>
        </w:rPr>
      </w:pPr>
    </w:p>
    <w:p w:rsidR="004A15B5" w:rsidRDefault="004A15B5" w:rsidP="004A15B5">
      <w:pPr>
        <w:rPr>
          <w:lang w:eastAsia="ko-KR"/>
        </w:rPr>
      </w:pPr>
      <w:r>
        <w:rPr>
          <w:lang w:eastAsia="ko-KR"/>
        </w:rPr>
        <w:t xml:space="preserve">According to 38.214 6.1.7, the nominal TDW size might be given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>, if configured</w:t>
      </w:r>
      <w:r>
        <w:rPr>
          <w:lang w:eastAsia="ko-KR"/>
        </w:rPr>
        <w:t xml:space="preserve">, where </w:t>
      </w:r>
      <w:r>
        <w:rPr>
          <w:szCs w:val="22"/>
        </w:rPr>
        <w:t>t</w:t>
      </w:r>
      <w:r w:rsidRPr="00C0503E">
        <w:rPr>
          <w:szCs w:val="22"/>
        </w:rPr>
        <w:t xml:space="preserve">he value </w:t>
      </w:r>
      <w:r>
        <w:rPr>
          <w:szCs w:val="22"/>
        </w:rPr>
        <w:t xml:space="preserve">of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C0503E">
        <w:rPr>
          <w:szCs w:val="22"/>
        </w:rPr>
        <w:t xml:space="preserve"> shall not exceed the maximum duration </w:t>
      </w:r>
      <w:r w:rsidRPr="00C0503E">
        <w:rPr>
          <w:lang w:eastAsia="zh-CN"/>
        </w:rPr>
        <w:t>for DMRS bundling for PUSCH as specified in TS 38.306</w:t>
      </w:r>
      <w:r>
        <w:rPr>
          <w:lang w:eastAsia="zh-CN"/>
        </w:rPr>
        <w:t xml:space="preserve">, </w:t>
      </w:r>
      <w:r>
        <w:rPr>
          <w:lang w:eastAsia="ko-KR"/>
        </w:rPr>
        <w:t xml:space="preserve">or it might be computed as </w:t>
      </w:r>
      <w:r w:rsidRPr="00B17B97">
        <w:t>min (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, </w:t>
      </w:r>
      <w:r w:rsidRPr="00B17B97">
        <w:rPr>
          <w:iCs/>
        </w:rPr>
        <w:t>M</w:t>
      </w:r>
      <w:r w:rsidRPr="00B17B97">
        <w:t>)</w:t>
      </w:r>
      <w:r>
        <w:t xml:space="preserve">, if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 xml:space="preserve"> is not configured</w:t>
      </w:r>
      <w:r>
        <w:t xml:space="preserve">, where </w:t>
      </w:r>
      <w:proofErr w:type="spellStart"/>
      <w:r w:rsidRPr="00B75C84">
        <w:rPr>
          <w:i/>
          <w:lang w:eastAsia="ko-KR"/>
        </w:rPr>
        <w:t>maxDurationDMRS</w:t>
      </w:r>
      <w:proofErr w:type="spellEnd"/>
      <w:r w:rsidRPr="00B75C84">
        <w:rPr>
          <w:i/>
          <w:lang w:eastAsia="ko-KR"/>
        </w:rPr>
        <w:t>-Bundling</w:t>
      </w:r>
      <w:r>
        <w:rPr>
          <w:lang w:eastAsia="ko-KR"/>
        </w:rPr>
        <w:t xml:space="preserve"> is the </w:t>
      </w:r>
      <w:r w:rsidRPr="00B17B97">
        <w:t>maximum duration for a nominal TDW subject to UE capability [13, TS 38.306]</w:t>
      </w:r>
      <w:r>
        <w:rPr>
          <w:lang w:eastAsia="ko-KR"/>
        </w:rPr>
        <w:t xml:space="preserve">, </w:t>
      </w:r>
      <w:r w:rsidRPr="00B17B97">
        <w:rPr>
          <w:iCs/>
        </w:rPr>
        <w:t xml:space="preserve">M </w:t>
      </w:r>
      <w:r w:rsidRPr="00B17B97">
        <w:t xml:space="preserve">is the time duration in consecutive slots of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 w:rsidRPr="00B17B97">
        <w:t xml:space="preserve"> PUSCH transmissions, and where</w:t>
      </w:r>
      <w:r>
        <w:t xml:space="preserve"> </w:t>
      </w:r>
      <w:r w:rsidRPr="00337C40">
        <w:rPr>
          <w:i/>
          <w:iCs/>
          <w:lang w:val="en-US"/>
        </w:rPr>
        <w:t>N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>is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>the number of slots used for TBS determination</w:t>
      </w:r>
      <w:r>
        <w:rPr>
          <w:lang w:val="en-US"/>
        </w:rPr>
        <w:t xml:space="preserve"> and</w:t>
      </w:r>
      <w:r w:rsidRPr="00B75C84">
        <w:rPr>
          <w:i/>
          <w:lang w:eastAsia="ko-KR"/>
        </w:rPr>
        <w:t xml:space="preserve"> K</w:t>
      </w:r>
      <w:r>
        <w:rPr>
          <w:lang w:eastAsia="ko-KR"/>
        </w:rPr>
        <w:t xml:space="preserve"> is the number of (nominal) repetition. </w:t>
      </w:r>
    </w:p>
    <w:p w:rsidR="004A15B5" w:rsidRDefault="004A15B5" w:rsidP="004A15B5">
      <w:pPr>
        <w:rPr>
          <w:lang w:eastAsia="ko-K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77"/>
      </w:tblGrid>
      <w:tr w:rsidR="004A15B5" w:rsidTr="003B670B">
        <w:tc>
          <w:tcPr>
            <w:tcW w:w="15477" w:type="dxa"/>
          </w:tcPr>
          <w:p w:rsidR="004A15B5" w:rsidRPr="00402270" w:rsidRDefault="004A15B5" w:rsidP="008D7AE3">
            <w:pPr>
              <w:rPr>
                <w:b/>
                <w:lang w:eastAsia="ko-KR"/>
              </w:rPr>
            </w:pPr>
            <w:r w:rsidRPr="00402270">
              <w:rPr>
                <w:rFonts w:hint="eastAsia"/>
                <w:b/>
                <w:lang w:eastAsia="ko-KR"/>
              </w:rPr>
              <w:t>38.331</w:t>
            </w:r>
            <w:r>
              <w:rPr>
                <w:b/>
                <w:lang w:eastAsia="ko-KR"/>
              </w:rPr>
              <w:t xml:space="preserve"> 6.3.2</w:t>
            </w:r>
          </w:p>
        </w:tc>
      </w:tr>
      <w:tr w:rsidR="004A15B5" w:rsidTr="003B670B">
        <w:tc>
          <w:tcPr>
            <w:tcW w:w="15477" w:type="dxa"/>
          </w:tcPr>
          <w:p w:rsidR="004A15B5" w:rsidRDefault="004A15B5" w:rsidP="008D7AE3">
            <w:pPr>
              <w:rPr>
                <w:b/>
                <w:lang w:eastAsia="ko-KR"/>
              </w:rPr>
            </w:pP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t>DMRS-</w:t>
            </w:r>
            <w:proofErr w:type="spellStart"/>
            <w:r w:rsidRPr="00C0503E">
              <w:rPr>
                <w:i/>
              </w:rPr>
              <w:t>BundlingPUSCH</w:t>
            </w:r>
            <w:proofErr w:type="spellEnd"/>
            <w:r w:rsidRPr="00C0503E">
              <w:rPr>
                <w:i/>
              </w:rPr>
              <w:t xml:space="preserve">-Config </w:t>
            </w:r>
            <w:r w:rsidRPr="00C0503E">
              <w:t>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TAG-DMRS-BUNDLINGPUSCH-CONFIG-START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DMRS-BundlingPUSCH-Config-r17 ::=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lastRenderedPageBreak/>
              <w:t xml:space="preserve">    pusch-DMRS-Bundling-r17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{enabled}                                       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R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t xml:space="preserve">    pusch-TimeDomainWindowLength-r17  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(2..32)                                            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t xml:space="preserve">    pusch-WindowRestart-r17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{enabled}                                       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R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t xml:space="preserve">    pusch-FrequencyHoppingInterval-r17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{s2, s4, s5, s6, s8, s10, s12, s14, s16, s20}   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...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TAG-DMRS-BUNDLINGPUSCH-CONFIG-STOP</w:t>
            </w:r>
          </w:p>
          <w:p w:rsidR="004A15B5" w:rsidRPr="00B52A14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</w:tc>
      </w:tr>
      <w:tr w:rsidR="004A15B5" w:rsidTr="003B670B">
        <w:tc>
          <w:tcPr>
            <w:tcW w:w="15477" w:type="dxa"/>
          </w:tcPr>
          <w:p w:rsidR="004A15B5" w:rsidRPr="00402270" w:rsidRDefault="004A15B5" w:rsidP="008D7AE3">
            <w:pPr>
              <w:rPr>
                <w:b/>
                <w:lang w:eastAsia="ko-KR"/>
              </w:rPr>
            </w:pPr>
            <w:r w:rsidRPr="00402270">
              <w:rPr>
                <w:rFonts w:hint="eastAsia"/>
                <w:b/>
                <w:lang w:eastAsia="ko-KR"/>
              </w:rPr>
              <w:lastRenderedPageBreak/>
              <w:t>38.331</w:t>
            </w:r>
            <w:r>
              <w:rPr>
                <w:b/>
                <w:lang w:eastAsia="ko-KR"/>
              </w:rPr>
              <w:t xml:space="preserve"> 6.3.3</w:t>
            </w:r>
          </w:p>
        </w:tc>
      </w:tr>
      <w:tr w:rsidR="004A15B5" w:rsidTr="003B670B">
        <w:tc>
          <w:tcPr>
            <w:tcW w:w="15477" w:type="dxa"/>
          </w:tcPr>
          <w:p w:rsidR="004A15B5" w:rsidRDefault="004A15B5" w:rsidP="008D7AE3">
            <w:pPr>
              <w:rPr>
                <w:lang w:eastAsia="ko-KR"/>
              </w:rPr>
            </w:pP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    </w:t>
            </w:r>
            <w:r w:rsidRPr="00C0503E">
              <w:rPr>
                <w:color w:val="808080"/>
              </w:rPr>
              <w:t>-- R1 30-4: The maximum duration for DM-RS bundling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maxDurationDMRS-Bundling-r17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    fdd-r17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{n4, n8, n16, n32}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    tdd-r17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{n2, n4, n8, n16}             </w:t>
            </w:r>
            <w:r w:rsidRPr="00C0503E">
              <w:rPr>
                <w:color w:val="993366"/>
              </w:rPr>
              <w:t>OPTIONAL</w:t>
            </w:r>
          </w:p>
          <w:p w:rsidR="004A15B5" w:rsidRDefault="004A15B5" w:rsidP="008D7AE3">
            <w:r w:rsidRPr="00C0503E">
              <w:t xml:space="preserve">    }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4A15B5" w:rsidRPr="00F405C1" w:rsidRDefault="004A15B5" w:rsidP="008D7AE3">
            <w:pPr>
              <w:pStyle w:val="PL"/>
              <w:rPr>
                <w:lang w:eastAsia="ko-KR"/>
              </w:rPr>
            </w:pPr>
            <w:r w:rsidRPr="00C0503E">
              <w:rPr>
                <w:color w:val="808080"/>
              </w:rPr>
              <w:t>-- ASN1STOP</w:t>
            </w:r>
          </w:p>
        </w:tc>
      </w:tr>
    </w:tbl>
    <w:p w:rsidR="004A15B5" w:rsidRDefault="004A15B5" w:rsidP="004A15B5">
      <w:pPr>
        <w:rPr>
          <w:lang w:eastAsia="ko-KR"/>
        </w:rPr>
      </w:pPr>
    </w:p>
    <w:p w:rsidR="004A15B5" w:rsidRDefault="004A15B5" w:rsidP="004A15B5">
      <w:pPr>
        <w:rPr>
          <w:iCs/>
        </w:rPr>
      </w:pPr>
      <w:r>
        <w:rPr>
          <w:rFonts w:hint="eastAsia"/>
          <w:lang w:eastAsia="ko-KR"/>
        </w:rPr>
        <w:t xml:space="preserve">In 38.331, </w:t>
      </w:r>
      <w:r>
        <w:rPr>
          <w:lang w:eastAsia="ko-KR"/>
        </w:rPr>
        <w:t xml:space="preserve">the value ranges of </w:t>
      </w:r>
      <w:proofErr w:type="spellStart"/>
      <w:r w:rsidRPr="00D55E5E">
        <w:rPr>
          <w:i/>
          <w:iCs/>
        </w:rPr>
        <w:t>pusch-TimeDomainWindowLength</w:t>
      </w:r>
      <w:proofErr w:type="spellEnd"/>
      <w:r>
        <w:rPr>
          <w:iCs/>
        </w:rPr>
        <w:t xml:space="preserve"> and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/>
          <w:iCs/>
        </w:rPr>
        <w:t xml:space="preserve"> </w:t>
      </w:r>
      <w:r w:rsidRPr="00F16FEC">
        <w:rPr>
          <w:iCs/>
        </w:rPr>
        <w:t xml:space="preserve">are </w:t>
      </w:r>
      <w:r>
        <w:rPr>
          <w:iCs/>
        </w:rPr>
        <w:t xml:space="preserve">denoted as </w:t>
      </w:r>
      <w:proofErr w:type="spellStart"/>
      <w:r w:rsidRPr="00D55E5E">
        <w:rPr>
          <w:i/>
          <w:iCs/>
        </w:rPr>
        <w:t>pusch-TimeDomainWindowLength</w:t>
      </w:r>
      <w:proofErr w:type="spellEnd"/>
      <w:r>
        <w:rPr>
          <w:i/>
          <w:iCs/>
        </w:rPr>
        <w:t>=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  <w:r>
        <w:t xml:space="preserve">,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/>
          <w:iCs/>
        </w:rPr>
        <w:t xml:space="preserve"> (fdd-r17)=</w:t>
      </w:r>
      <w:r w:rsidRPr="00C0503E">
        <w:rPr>
          <w:color w:val="993366"/>
        </w:rPr>
        <w:t>ENUMERATED</w:t>
      </w:r>
      <w:r w:rsidRPr="00C0503E">
        <w:t xml:space="preserve"> {n4, n8, n16, n32}</w:t>
      </w:r>
      <w:r>
        <w:t xml:space="preserve"> respectively. And they have the relationship, which is that </w:t>
      </w:r>
      <w:proofErr w:type="spellStart"/>
      <w:r>
        <w:rPr>
          <w:i/>
          <w:iCs/>
        </w:rPr>
        <w:t>pusch-</w:t>
      </w:r>
      <w:r w:rsidRPr="00D55E5E">
        <w:rPr>
          <w:i/>
          <w:iCs/>
        </w:rPr>
        <w:t>TimeDomainWindowLength</w:t>
      </w:r>
      <w:proofErr w:type="spellEnd"/>
      <w:r w:rsidRPr="007F77B8">
        <w:rPr>
          <w:iCs/>
        </w:rPr>
        <w:t xml:space="preserve"> s</w:t>
      </w:r>
      <w:r>
        <w:rPr>
          <w:iCs/>
        </w:rPr>
        <w:t xml:space="preserve">hall not exceed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/>
          <w:iCs/>
        </w:rPr>
        <w:t xml:space="preserve"> </w:t>
      </w:r>
      <w:r>
        <w:rPr>
          <w:iCs/>
        </w:rPr>
        <w:t>(</w:t>
      </w:r>
      <w:r w:rsidRPr="0000280C">
        <w:rPr>
          <w:iCs/>
        </w:rPr>
        <w:t>i.e.</w:t>
      </w:r>
      <w:r>
        <w:rPr>
          <w:i/>
          <w:iCs/>
        </w:rPr>
        <w:t xml:space="preserve">, </w:t>
      </w:r>
      <w:proofErr w:type="spellStart"/>
      <w:r w:rsidRPr="005B3AF6">
        <w:rPr>
          <w:i/>
          <w:iCs/>
        </w:rPr>
        <w:t>pusch-</w:t>
      </w:r>
      <w:r w:rsidRPr="00D55E5E">
        <w:rPr>
          <w:i/>
          <w:iCs/>
        </w:rPr>
        <w:t>TimeDomainWindowLength</w:t>
      </w:r>
      <w:proofErr w:type="spellEnd"/>
      <w:r>
        <w:rPr>
          <w:i/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Pr="007F77B8">
        <w:rPr>
          <w:i/>
          <w:iCs/>
        </w:rPr>
        <w:t xml:space="preserve">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7F77B8">
        <w:rPr>
          <w:iCs/>
        </w:rPr>
        <w:t>)</w:t>
      </w:r>
      <w:r>
        <w:rPr>
          <w:iCs/>
        </w:rPr>
        <w:t xml:space="preserve">. </w:t>
      </w:r>
    </w:p>
    <w:p w:rsidR="004A15B5" w:rsidRDefault="004A15B5" w:rsidP="004A15B5">
      <w:pPr>
        <w:rPr>
          <w:iCs/>
        </w:rPr>
      </w:pPr>
      <w:r>
        <w:t xml:space="preserve">Considering that NTN specific PUSCH DMRS bundling was originated from the intention to support VoIP in NTN scenarios, there is some mismatches between VoIP packet arrival interval (20 </w:t>
      </w:r>
      <w:proofErr w:type="spellStart"/>
      <w:r>
        <w:t>ms</w:t>
      </w:r>
      <w:proofErr w:type="spellEnd"/>
      <w:r>
        <w:t xml:space="preserve">) and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Cs/>
        </w:rPr>
        <w:t>. In other words, in legacy NR, only the UE with (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/>
          <w:iCs/>
        </w:rPr>
        <w:t>=</w:t>
      </w:r>
      <w:r>
        <w:rPr>
          <w:iCs/>
        </w:rPr>
        <w:t xml:space="preserve">n32) might be possible to utilize full DMRS bundling operation within VoIP packet arrival interval (20 </w:t>
      </w:r>
      <w:proofErr w:type="spellStart"/>
      <w:r>
        <w:rPr>
          <w:iCs/>
        </w:rPr>
        <w:t>ms</w:t>
      </w:r>
      <w:proofErr w:type="spellEnd"/>
      <w:r>
        <w:rPr>
          <w:iCs/>
        </w:rPr>
        <w:t xml:space="preserve">) because the other </w:t>
      </w:r>
      <w:proofErr w:type="spellStart"/>
      <w:r>
        <w:rPr>
          <w:i/>
          <w:iCs/>
        </w:rPr>
        <w:t>ma</w:t>
      </w:r>
      <w:r w:rsidRPr="00F11AA4">
        <w:rPr>
          <w:i/>
          <w:iCs/>
        </w:rPr>
        <w:t>xDurationDMRS</w:t>
      </w:r>
      <w:proofErr w:type="spellEnd"/>
      <w:r w:rsidRPr="00F11AA4">
        <w:rPr>
          <w:i/>
          <w:iCs/>
        </w:rPr>
        <w:t>-Bundling</w:t>
      </w:r>
      <w:r>
        <w:rPr>
          <w:iCs/>
        </w:rPr>
        <w:t xml:space="preserve"> values (e.g., n4, n8, n16) are less than n20. If the UE is capable of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/>
          <w:iCs/>
        </w:rPr>
        <w:t xml:space="preserve">=n20, </w:t>
      </w:r>
      <w:r w:rsidRPr="000D3552">
        <w:rPr>
          <w:iCs/>
        </w:rPr>
        <w:t>the</w:t>
      </w:r>
      <w:r>
        <w:rPr>
          <w:i/>
          <w:iCs/>
        </w:rPr>
        <w:t xml:space="preserve"> </w:t>
      </w:r>
      <w:r w:rsidRPr="000D3552">
        <w:rPr>
          <w:iCs/>
        </w:rPr>
        <w:t>UE</w:t>
      </w:r>
      <w:r>
        <w:rPr>
          <w:i/>
          <w:iCs/>
        </w:rPr>
        <w:t xml:space="preserve"> </w:t>
      </w:r>
      <w:r w:rsidRPr="000D3552">
        <w:rPr>
          <w:iCs/>
        </w:rPr>
        <w:t>might</w:t>
      </w:r>
      <w:r>
        <w:rPr>
          <w:i/>
          <w:iCs/>
        </w:rPr>
        <w:t xml:space="preserve"> </w:t>
      </w:r>
      <w:r>
        <w:rPr>
          <w:iCs/>
        </w:rPr>
        <w:t xml:space="preserve">report n16 because there is no value of n20 in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Cs/>
        </w:rPr>
        <w:t xml:space="preserve">. This might cause unnecessary performance loss to the UEs capable of </w:t>
      </w:r>
      <w:r w:rsidRPr="00F0791D">
        <w:rPr>
          <w:iCs/>
        </w:rPr>
        <w:t xml:space="preserve">(n20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Pr="00F0791D">
        <w:rPr>
          <w:i/>
          <w:iCs/>
        </w:rPr>
        <w:t>maxDurationDMRS-Bundling&lt;</w:t>
      </w:r>
      <w:r w:rsidRPr="00F0791D">
        <w:rPr>
          <w:iCs/>
        </w:rPr>
        <w:t>n32)</w:t>
      </w:r>
      <w:r>
        <w:rPr>
          <w:iCs/>
        </w:rPr>
        <w:t xml:space="preserve"> because DMRS bundling operation might be limited within 16 slots by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/>
          <w:iCs/>
        </w:rPr>
        <w:t>=</w:t>
      </w:r>
      <w:r w:rsidRPr="00671ECA">
        <w:rPr>
          <w:iCs/>
        </w:rPr>
        <w:t>n16</w:t>
      </w:r>
      <w:r>
        <w:rPr>
          <w:i/>
          <w:iCs/>
        </w:rPr>
        <w:t xml:space="preserve"> </w:t>
      </w:r>
      <w:r>
        <w:rPr>
          <w:iCs/>
        </w:rPr>
        <w:t xml:space="preserve">although UEs have the capability to use DMRS bundling operation within 20 </w:t>
      </w:r>
      <w:proofErr w:type="spellStart"/>
      <w:r>
        <w:rPr>
          <w:iCs/>
        </w:rPr>
        <w:t>ms</w:t>
      </w:r>
      <w:proofErr w:type="spellEnd"/>
      <w:r>
        <w:rPr>
          <w:iCs/>
        </w:rPr>
        <w:t xml:space="preserve">. </w:t>
      </w:r>
    </w:p>
    <w:p w:rsidR="004A15B5" w:rsidRPr="00E125AC" w:rsidRDefault="004A15B5" w:rsidP="004A15B5">
      <w:pPr>
        <w:rPr>
          <w:iCs/>
        </w:rPr>
      </w:pPr>
      <w:r>
        <w:rPr>
          <w:iCs/>
        </w:rPr>
        <w:t xml:space="preserve">To accommodate more UEs (especially, the UEs capable of </w:t>
      </w:r>
      <w:r w:rsidRPr="00F0791D">
        <w:rPr>
          <w:iCs/>
        </w:rPr>
        <w:t xml:space="preserve">(n20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Pr="00F0791D">
        <w:rPr>
          <w:i/>
          <w:iCs/>
        </w:rPr>
        <w:t>maxDurationDMRS-Bundling&lt;</w:t>
      </w:r>
      <w:r w:rsidRPr="00F0791D">
        <w:rPr>
          <w:iCs/>
        </w:rPr>
        <w:t>n32)</w:t>
      </w:r>
      <w:r>
        <w:rPr>
          <w:iCs/>
        </w:rPr>
        <w:t xml:space="preserve"> into full DMRS bundling operation for PUSCH VoIP within VoIP packet arrival time (20 </w:t>
      </w:r>
      <w:proofErr w:type="spellStart"/>
      <w:r>
        <w:rPr>
          <w:iCs/>
        </w:rPr>
        <w:t>ms</w:t>
      </w:r>
      <w:proofErr w:type="spellEnd"/>
      <w:r>
        <w:rPr>
          <w:iCs/>
        </w:rPr>
        <w:t xml:space="preserve">), n20 might be needed for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Cs/>
        </w:rPr>
        <w:t>. And optionally, other possible values of M=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>
        <w:rPr>
          <w:iCs/>
        </w:rPr>
        <w:t xml:space="preserve"> (e.g. M</w:t>
      </w:r>
      <w:proofErr w:type="gramStart"/>
      <w:r>
        <w:rPr>
          <w:iCs/>
        </w:rPr>
        <w:t>={</w:t>
      </w:r>
      <w:proofErr w:type="gramEnd"/>
      <w:r>
        <w:rPr>
          <w:iCs/>
        </w:rPr>
        <w:t xml:space="preserve">n2, n3, n6, n7, n12, n14, n24, n28}, which are less than or equal to n32), might be considered for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>
        <w:rPr>
          <w:iCs/>
        </w:rPr>
        <w:t xml:space="preserve"> </w:t>
      </w:r>
      <w:r>
        <w:t>to accommodate more UEs into their own capable DMRS bundling operation.</w:t>
      </w:r>
    </w:p>
    <w:p w:rsidR="004A15B5" w:rsidRDefault="004A15B5" w:rsidP="004A15B5">
      <w:pPr>
        <w:rPr>
          <w:b/>
          <w:lang w:eastAsia="ko-KR"/>
        </w:rPr>
      </w:pPr>
    </w:p>
    <w:p w:rsidR="004A15B5" w:rsidRDefault="004A15B5" w:rsidP="004A15B5">
      <w:pPr>
        <w:rPr>
          <w:b/>
          <w:iCs/>
        </w:rPr>
      </w:pPr>
      <w:r>
        <w:rPr>
          <w:b/>
          <w:lang w:eastAsia="ko-KR"/>
        </w:rPr>
        <w:lastRenderedPageBreak/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1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In legacy NR, only the UE with </w:t>
      </w:r>
      <w:r w:rsidRPr="00260C71">
        <w:rPr>
          <w:b/>
          <w:iCs/>
        </w:rPr>
        <w:t>(</w:t>
      </w:r>
      <w:proofErr w:type="spellStart"/>
      <w:r w:rsidRPr="00260C71">
        <w:rPr>
          <w:b/>
          <w:i/>
          <w:iCs/>
        </w:rPr>
        <w:t>maxDurationDMRS</w:t>
      </w:r>
      <w:proofErr w:type="spellEnd"/>
      <w:r w:rsidRPr="00260C71">
        <w:rPr>
          <w:b/>
          <w:i/>
          <w:iCs/>
        </w:rPr>
        <w:t>-Bundling=</w:t>
      </w:r>
      <w:r w:rsidRPr="00260C71">
        <w:rPr>
          <w:b/>
          <w:iCs/>
        </w:rPr>
        <w:t xml:space="preserve">n32) might be possible to </w:t>
      </w:r>
      <w:r w:rsidRPr="001A4DAF">
        <w:rPr>
          <w:rFonts w:hint="eastAsia"/>
          <w:b/>
          <w:iCs/>
        </w:rPr>
        <w:t xml:space="preserve">utilize full DMRS bundling operation within VoIP packet arrival interval (20 </w:t>
      </w:r>
      <w:proofErr w:type="spellStart"/>
      <w:r w:rsidRPr="001A4DAF">
        <w:rPr>
          <w:rFonts w:hint="eastAsia"/>
          <w:b/>
          <w:iCs/>
        </w:rPr>
        <w:t>ms</w:t>
      </w:r>
      <w:proofErr w:type="spellEnd"/>
      <w:r w:rsidRPr="001A4DAF">
        <w:rPr>
          <w:rFonts w:hint="eastAsia"/>
          <w:b/>
          <w:iCs/>
        </w:rPr>
        <w:t>) because</w:t>
      </w:r>
      <w:r>
        <w:rPr>
          <w:b/>
          <w:iCs/>
        </w:rPr>
        <w:t xml:space="preserve"> </w:t>
      </w:r>
      <w:r w:rsidRPr="001E217F">
        <w:rPr>
          <w:b/>
          <w:iCs/>
        </w:rPr>
        <w:t xml:space="preserve">the other values (n4, n8, n16) of </w:t>
      </w:r>
      <w:proofErr w:type="spellStart"/>
      <w:r w:rsidRPr="002B2B2E">
        <w:rPr>
          <w:b/>
          <w:i/>
          <w:iCs/>
        </w:rPr>
        <w:t>maxDurationDMRS</w:t>
      </w:r>
      <w:proofErr w:type="spellEnd"/>
      <w:r w:rsidRPr="002B2B2E">
        <w:rPr>
          <w:b/>
          <w:i/>
          <w:iCs/>
        </w:rPr>
        <w:t>-Bundling</w:t>
      </w:r>
      <w:r w:rsidRPr="001E217F">
        <w:rPr>
          <w:b/>
          <w:iCs/>
        </w:rPr>
        <w:t xml:space="preserve"> </w:t>
      </w:r>
      <w:r>
        <w:rPr>
          <w:b/>
          <w:iCs/>
        </w:rPr>
        <w:t>are</w:t>
      </w:r>
      <w:r w:rsidRPr="001E217F">
        <w:rPr>
          <w:b/>
          <w:iCs/>
        </w:rPr>
        <w:t xml:space="preserve"> less than n20</w:t>
      </w:r>
      <w:r w:rsidRPr="001A4DAF">
        <w:rPr>
          <w:rFonts w:hint="eastAsia"/>
          <w:b/>
          <w:iCs/>
        </w:rPr>
        <w:t>.</w:t>
      </w:r>
    </w:p>
    <w:p w:rsidR="00F435CB" w:rsidRDefault="00F435CB" w:rsidP="004A15B5">
      <w:pPr>
        <w:rPr>
          <w:b/>
          <w:iCs/>
        </w:rPr>
      </w:pPr>
    </w:p>
    <w:p w:rsidR="004A15B5" w:rsidRDefault="004A15B5" w:rsidP="004A15B5">
      <w:pPr>
        <w:rPr>
          <w:b/>
        </w:rPr>
      </w:pPr>
      <w:r>
        <w:rPr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2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>In legacy NR, u</w:t>
      </w:r>
      <w:r w:rsidRPr="00F31554">
        <w:rPr>
          <w:b/>
        </w:rPr>
        <w:t xml:space="preserve">nnecessary performance loss </w:t>
      </w:r>
      <w:r>
        <w:rPr>
          <w:b/>
        </w:rPr>
        <w:t>might</w:t>
      </w:r>
      <w:r w:rsidRPr="00F31554">
        <w:rPr>
          <w:b/>
        </w:rPr>
        <w:t xml:space="preserve"> occur</w:t>
      </w:r>
      <w:r>
        <w:rPr>
          <w:b/>
          <w:lang w:eastAsia="ko-KR"/>
        </w:rPr>
        <w:t xml:space="preserve"> </w:t>
      </w:r>
      <w:r w:rsidRPr="00F31554">
        <w:rPr>
          <w:b/>
        </w:rPr>
        <w:t>for the UE</w:t>
      </w:r>
      <w:r>
        <w:rPr>
          <w:b/>
        </w:rPr>
        <w:t>s</w:t>
      </w:r>
      <w:r w:rsidRPr="00F31554">
        <w:rPr>
          <w:b/>
        </w:rPr>
        <w:t xml:space="preserve"> </w:t>
      </w:r>
      <w:r>
        <w:rPr>
          <w:b/>
        </w:rPr>
        <w:t>capable of</w:t>
      </w:r>
      <w:r w:rsidRPr="00F31554">
        <w:rPr>
          <w:b/>
        </w:rPr>
        <w:t xml:space="preserve"> (n20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F31554">
        <w:rPr>
          <w:b/>
          <w:i/>
        </w:rPr>
        <w:t xml:space="preserve"> maxDurationDMRS-Bundling</w:t>
      </w:r>
      <w:r w:rsidRPr="00F31554">
        <w:rPr>
          <w:b/>
        </w:rPr>
        <w:t xml:space="preserve"> &lt;n32)</w:t>
      </w:r>
      <w:r>
        <w:rPr>
          <w:b/>
        </w:rPr>
        <w:t xml:space="preserve"> because </w:t>
      </w:r>
      <w:r>
        <w:rPr>
          <w:b/>
          <w:lang w:eastAsia="ko-KR"/>
        </w:rPr>
        <w:t xml:space="preserve">DMRS bundling operation might be limited within 16 slots by </w:t>
      </w:r>
      <w:r w:rsidRPr="00671ECA">
        <w:rPr>
          <w:b/>
        </w:rPr>
        <w:t>(</w:t>
      </w:r>
      <w:proofErr w:type="spellStart"/>
      <w:r w:rsidRPr="00671ECA">
        <w:rPr>
          <w:b/>
          <w:i/>
        </w:rPr>
        <w:t>maxDurationDMRS</w:t>
      </w:r>
      <w:proofErr w:type="spellEnd"/>
      <w:r w:rsidRPr="00671ECA">
        <w:rPr>
          <w:b/>
          <w:i/>
        </w:rPr>
        <w:t>-Bundling</w:t>
      </w:r>
      <w:r w:rsidRPr="00671ECA">
        <w:rPr>
          <w:b/>
        </w:rPr>
        <w:t xml:space="preserve"> =n16)</w:t>
      </w:r>
      <w:r>
        <w:rPr>
          <w:b/>
        </w:rPr>
        <w:t>.</w:t>
      </w:r>
    </w:p>
    <w:p w:rsidR="004A15B5" w:rsidRDefault="004A15B5" w:rsidP="004A15B5">
      <w:pPr>
        <w:rPr>
          <w:b/>
          <w:lang w:eastAsia="ko-KR"/>
        </w:rPr>
      </w:pPr>
    </w:p>
    <w:p w:rsidR="00575C0F" w:rsidRDefault="00575C0F" w:rsidP="004A15B5">
      <w:pPr>
        <w:rPr>
          <w:b/>
          <w:lang w:eastAsia="ko-KR"/>
        </w:rPr>
      </w:pPr>
    </w:p>
    <w:p w:rsidR="004A15B5" w:rsidRPr="00E5271B" w:rsidRDefault="004A15B5" w:rsidP="004A15B5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D272B7">
        <w:rPr>
          <w:b/>
          <w:lang w:eastAsia="ko-KR"/>
        </w:rPr>
        <w:t>2</w:t>
      </w:r>
      <w:r>
        <w:rPr>
          <w:b/>
          <w:lang w:eastAsia="ko-KR"/>
        </w:rPr>
        <w:t xml:space="preserve">: Consider to introduce finer granularity on </w:t>
      </w:r>
      <w:proofErr w:type="spellStart"/>
      <w:r w:rsidRPr="00161053">
        <w:rPr>
          <w:b/>
          <w:i/>
          <w:iCs/>
        </w:rPr>
        <w:t>maxDurationDMRS</w:t>
      </w:r>
      <w:proofErr w:type="spellEnd"/>
      <w:r w:rsidRPr="00161053">
        <w:rPr>
          <w:b/>
          <w:i/>
          <w:iCs/>
        </w:rPr>
        <w:t>-Bundling</w:t>
      </w:r>
      <w:r>
        <w:rPr>
          <w:b/>
          <w:i/>
          <w:iCs/>
        </w:rPr>
        <w:t xml:space="preserve"> among the followings</w:t>
      </w:r>
    </w:p>
    <w:p w:rsidR="004A15B5" w:rsidRPr="00C36625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p w:rsidR="004A15B5" w:rsidRPr="00B336D6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proofErr w:type="spellStart"/>
      <w:r w:rsidRPr="00161053">
        <w:rPr>
          <w:b/>
          <w:i/>
          <w:iCs/>
        </w:rPr>
        <w:t>maxDurationDMRS</w:t>
      </w:r>
      <w:proofErr w:type="spellEnd"/>
      <w:r w:rsidRPr="00161053">
        <w:rPr>
          <w:b/>
          <w:i/>
          <w:iCs/>
        </w:rPr>
        <w:t>-Bundling</w:t>
      </w:r>
      <w:r>
        <w:rPr>
          <w:b/>
          <w:i/>
          <w:iCs/>
        </w:rPr>
        <w:t xml:space="preserve"> =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p w:rsidR="004A15B5" w:rsidRPr="00C36625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2:</w:t>
      </w:r>
      <w:r>
        <w:rPr>
          <w:b/>
          <w:i/>
          <w:iCs/>
        </w:rPr>
        <w:t xml:space="preserve"> </w:t>
      </w:r>
      <w:r>
        <w:rPr>
          <w:b/>
          <w:iCs/>
        </w:rPr>
        <w:t>add one or more values among (n2, n3, n6, n7, n12, n14, n20, n24, n28)</w:t>
      </w:r>
    </w:p>
    <w:p w:rsidR="004A15B5" w:rsidRPr="00161053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proofErr w:type="spellStart"/>
      <w:r w:rsidRPr="00161053">
        <w:rPr>
          <w:b/>
          <w:i/>
          <w:iCs/>
        </w:rPr>
        <w:t>maxDurationDMRS</w:t>
      </w:r>
      <w:proofErr w:type="spellEnd"/>
      <w:r w:rsidRPr="00161053">
        <w:rPr>
          <w:b/>
          <w:i/>
          <w:iCs/>
        </w:rPr>
        <w:t>-Bundling</w:t>
      </w:r>
      <w:r>
        <w:rPr>
          <w:b/>
          <w:i/>
          <w:iCs/>
        </w:rPr>
        <w:t xml:space="preserve"> =</w:t>
      </w:r>
      <w:r w:rsidRPr="00C0503E">
        <w:rPr>
          <w:color w:val="993366"/>
        </w:rPr>
        <w:t>ENUMERATED</w:t>
      </w:r>
      <w:r w:rsidRPr="00C0503E">
        <w:t xml:space="preserve"> {</w:t>
      </w:r>
      <w:r w:rsidRPr="00F06CCE">
        <w:rPr>
          <w:color w:val="FF0000"/>
        </w:rPr>
        <w:t>n2,</w:t>
      </w:r>
      <w:r w:rsidRPr="00FE757B">
        <w:rPr>
          <w:color w:val="FF0000"/>
        </w:rPr>
        <w:t xml:space="preserve"> n3,</w:t>
      </w:r>
      <w:r>
        <w:t xml:space="preserve"> </w:t>
      </w:r>
      <w:r w:rsidRPr="00C0503E">
        <w:t xml:space="preserve">n4, </w:t>
      </w:r>
      <w:r w:rsidRPr="00F06CCE">
        <w:rPr>
          <w:color w:val="FF0000"/>
        </w:rPr>
        <w:t>n</w:t>
      </w:r>
      <w:r>
        <w:rPr>
          <w:color w:val="FF0000"/>
        </w:rPr>
        <w:t>6</w:t>
      </w:r>
      <w:r w:rsidRPr="00F06CCE">
        <w:rPr>
          <w:color w:val="FF0000"/>
        </w:rPr>
        <w:t>,</w:t>
      </w:r>
      <w:r w:rsidRPr="00FE757B">
        <w:rPr>
          <w:color w:val="FF0000"/>
        </w:rPr>
        <w:t xml:space="preserve"> n7,</w:t>
      </w:r>
      <w:r>
        <w:t xml:space="preserve"> </w:t>
      </w:r>
      <w:r w:rsidRPr="00C0503E">
        <w:t xml:space="preserve">n8, </w:t>
      </w:r>
      <w:r w:rsidRPr="00F06CCE">
        <w:rPr>
          <w:color w:val="FF0000"/>
        </w:rPr>
        <w:t>n1</w:t>
      </w:r>
      <w:r>
        <w:rPr>
          <w:color w:val="FF0000"/>
        </w:rPr>
        <w:t>2</w:t>
      </w:r>
      <w:r w:rsidRPr="00F06CCE">
        <w:rPr>
          <w:color w:val="FF0000"/>
        </w:rPr>
        <w:t>,</w:t>
      </w:r>
      <w:r>
        <w:rPr>
          <w:color w:val="FF0000"/>
        </w:rPr>
        <w:t xml:space="preserve"> n14,</w:t>
      </w:r>
      <w:r>
        <w:t xml:space="preserve"> </w:t>
      </w:r>
      <w:r w:rsidRPr="00C0503E">
        <w:t>n16,</w:t>
      </w:r>
      <w:r>
        <w:t xml:space="preserve"> </w:t>
      </w:r>
      <w:r w:rsidRPr="00F06CCE">
        <w:rPr>
          <w:color w:val="FF0000"/>
        </w:rPr>
        <w:t>n20,</w:t>
      </w:r>
      <w:r>
        <w:rPr>
          <w:color w:val="FF0000"/>
        </w:rPr>
        <w:t xml:space="preserve"> n24, n28</w:t>
      </w:r>
      <w:r w:rsidRPr="00C0503E">
        <w:t xml:space="preserve"> n32</w:t>
      </w:r>
      <w:r>
        <w:t>}</w:t>
      </w:r>
    </w:p>
    <w:p w:rsidR="004A15B5" w:rsidRPr="00FE14C7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Note1: </w:t>
      </w:r>
      <w:r w:rsidRPr="00A002D1">
        <w:rPr>
          <w:b/>
          <w:lang w:eastAsia="ko-KR"/>
        </w:rPr>
        <w:t>{</w:t>
      </w:r>
      <w:r>
        <w:rPr>
          <w:b/>
          <w:lang w:eastAsia="ko-KR"/>
        </w:rPr>
        <w:t>n20} might be needed for accommodating more UEs (especially, UEs</w:t>
      </w:r>
      <w:r w:rsidRPr="00161053">
        <w:rPr>
          <w:iCs/>
        </w:rPr>
        <w:t xml:space="preserve"> </w:t>
      </w:r>
      <w:r>
        <w:rPr>
          <w:b/>
          <w:iCs/>
        </w:rPr>
        <w:t>capable of</w:t>
      </w:r>
      <w:r w:rsidRPr="00161053">
        <w:rPr>
          <w:b/>
          <w:iCs/>
        </w:rPr>
        <w:t xml:space="preserve"> (n20 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161053">
        <w:rPr>
          <w:b/>
          <w:i/>
          <w:iCs/>
        </w:rPr>
        <w:t>maxDurationDMRS-Bundling&lt;</w:t>
      </w:r>
      <w:r w:rsidRPr="00161053">
        <w:rPr>
          <w:b/>
          <w:iCs/>
        </w:rPr>
        <w:t>n32)</w:t>
      </w:r>
      <w:r>
        <w:rPr>
          <w:b/>
          <w:iCs/>
        </w:rPr>
        <w:t xml:space="preserve"> into full DMRS operation within VoIP packet arrival interval (20 </w:t>
      </w:r>
      <w:proofErr w:type="spellStart"/>
      <w:r>
        <w:rPr>
          <w:b/>
          <w:iCs/>
        </w:rPr>
        <w:t>ms</w:t>
      </w:r>
      <w:proofErr w:type="spellEnd"/>
      <w:r>
        <w:rPr>
          <w:b/>
          <w:iCs/>
        </w:rPr>
        <w:t>)</w:t>
      </w:r>
    </w:p>
    <w:p w:rsidR="004A15B5" w:rsidRPr="00103988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A002D1">
        <w:rPr>
          <w:b/>
          <w:lang w:eastAsia="ko-KR"/>
        </w:rPr>
        <w:t>Note</w:t>
      </w:r>
      <w:r>
        <w:rPr>
          <w:b/>
          <w:lang w:eastAsia="ko-KR"/>
        </w:rPr>
        <w:t>2</w:t>
      </w:r>
      <w:r w:rsidRPr="00A002D1">
        <w:rPr>
          <w:b/>
          <w:lang w:eastAsia="ko-KR"/>
        </w:rPr>
        <w:t>:</w:t>
      </w:r>
      <w:r>
        <w:rPr>
          <w:b/>
          <w:i/>
          <w:lang w:eastAsia="ko-KR"/>
        </w:rPr>
        <w:t xml:space="preserve"> </w:t>
      </w:r>
      <w:r>
        <w:rPr>
          <w:b/>
          <w:lang w:eastAsia="ko-KR"/>
        </w:rPr>
        <w:t xml:space="preserve">{n2, n3, n6, n7, n12, n14, n20, n24, n28} are derived from possible values of </w:t>
      </w:r>
      <w:r>
        <w:rPr>
          <w:iCs/>
        </w:rPr>
        <w:t>M=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 w:rsidRPr="00C9317F">
        <w:rPr>
          <w:b/>
          <w:lang w:eastAsia="ko-KR"/>
        </w:rPr>
        <w:t xml:space="preserve">(M is </w:t>
      </w:r>
      <w:r w:rsidRPr="00C9317F">
        <w:rPr>
          <w:rFonts w:hint="eastAsia"/>
          <w:b/>
          <w:lang w:eastAsia="ko-KR"/>
        </w:rPr>
        <w:t xml:space="preserve">specified in </w:t>
      </w:r>
      <w:r w:rsidRPr="00C9317F">
        <w:rPr>
          <w:b/>
          <w:lang w:eastAsia="ko-KR"/>
        </w:rPr>
        <w:t>38.214 6.1.7</w:t>
      </w:r>
      <w:r w:rsidRPr="00C9317F">
        <w:rPr>
          <w:rFonts w:hint="eastAsia"/>
          <w:b/>
          <w:lang w:eastAsia="ko-KR"/>
        </w:rPr>
        <w:t>.</w:t>
      </w:r>
      <w:r w:rsidRPr="00C9317F">
        <w:rPr>
          <w:b/>
          <w:lang w:eastAsia="ko-KR"/>
        </w:rPr>
        <w:t>)</w:t>
      </w:r>
    </w:p>
    <w:p w:rsidR="00AE139F" w:rsidRDefault="00AE139F" w:rsidP="00E45D48">
      <w:pPr>
        <w:ind w:left="400"/>
        <w:rPr>
          <w:b/>
          <w:lang w:eastAsia="ko-KR"/>
        </w:rPr>
      </w:pPr>
    </w:p>
    <w:p w:rsidR="00E45D48" w:rsidRDefault="00E45D48" w:rsidP="00E45D48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D272B7">
        <w:rPr>
          <w:b/>
          <w:lang w:eastAsia="ko-KR"/>
        </w:rPr>
        <w:t>3</w:t>
      </w:r>
      <w:r>
        <w:rPr>
          <w:b/>
          <w:lang w:eastAsia="ko-KR"/>
        </w:rPr>
        <w:t>: Consider to update</w:t>
      </w:r>
      <w:r w:rsidR="00E12DC9">
        <w:rPr>
          <w:b/>
          <w:lang w:eastAsia="ko-KR"/>
        </w:rPr>
        <w:t xml:space="preserve"> FG 44-2</w:t>
      </w:r>
      <w:r>
        <w:rPr>
          <w:b/>
          <w:lang w:eastAsia="ko-KR"/>
        </w:rPr>
        <w:t xml:space="preserve"> as followings</w:t>
      </w:r>
      <w:r w:rsidR="00003972">
        <w:rPr>
          <w:b/>
          <w:lang w:eastAsia="ko-KR"/>
        </w:rPr>
        <w:t xml:space="preserve"> (changes in red)</w:t>
      </w:r>
    </w:p>
    <w:p w:rsidR="00B31552" w:rsidRPr="00E12DC9" w:rsidRDefault="00B31552" w:rsidP="00B31552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488"/>
        <w:gridCol w:w="1585"/>
        <w:gridCol w:w="2483"/>
        <w:gridCol w:w="1018"/>
        <w:gridCol w:w="527"/>
        <w:gridCol w:w="447"/>
        <w:gridCol w:w="1788"/>
        <w:gridCol w:w="671"/>
        <w:gridCol w:w="517"/>
        <w:gridCol w:w="517"/>
        <w:gridCol w:w="517"/>
        <w:gridCol w:w="2455"/>
        <w:gridCol w:w="1160"/>
      </w:tblGrid>
      <w:tr w:rsidR="00E12DC9" w:rsidRPr="003B149E" w:rsidTr="008D7AE3"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</w:rPr>
              <w:t>1. Support of DM-RS bundling for PUSCH over consecutive slots</w:t>
            </w:r>
          </w:p>
          <w:p w:rsidR="00E12DC9" w:rsidRPr="00E12DC9" w:rsidRDefault="00E12DC9" w:rsidP="008D7AE3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003972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[3. Support not to perform TA pre-compensation update within an actual TDW if it causes phase </w:t>
            </w:r>
            <w:r w:rsidRPr="00003972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lastRenderedPageBreak/>
              <w:t>discontinuity that may violate the phase difference limit.]</w:t>
            </w:r>
          </w:p>
          <w:p w:rsidR="00E12DC9" w:rsidRPr="00E12DC9" w:rsidRDefault="00E12DC9" w:rsidP="00B82E61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4. </w:t>
            </w:r>
            <w:r w:rsidR="00B82E61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="006A5729" w:rsidRPr="006A5729">
              <w:rPr>
                <w:rFonts w:ascii="Arial" w:hAnsi="Arial" w:cs="Arial"/>
                <w:color w:val="FF0000"/>
                <w:sz w:val="18"/>
                <w:szCs w:val="18"/>
              </w:rPr>
              <w:t>eports the max TDW size it can support by 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lastRenderedPageBreak/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Default="00E12DC9" w:rsidP="00E12DC9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E12DC9" w:rsidRPr="007A0A49" w:rsidRDefault="00E12DC9" w:rsidP="00E12DC9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>
              <w:rPr>
                <w:rFonts w:cs="Arial"/>
                <w:color w:val="FF0000"/>
                <w:szCs w:val="18"/>
              </w:rPr>
              <w:t xml:space="preserve">: 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INTEGER (</w:t>
            </w:r>
            <w:proofErr w:type="gramStart"/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2..</w:t>
            </w:r>
            <w:proofErr w:type="gramEnd"/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32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)</w:t>
            </w:r>
          </w:p>
          <w:p w:rsidR="008A5657" w:rsidRPr="007A0A49" w:rsidRDefault="00E12DC9" w:rsidP="008A5657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A0A49">
              <w:rPr>
                <w:rFonts w:cs="Arial"/>
                <w:color w:val="FF0000"/>
                <w:szCs w:val="18"/>
              </w:rPr>
              <w:t>: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  <w:r w:rsidR="005F6F40"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INTEGER (</w:t>
            </w:r>
            <w:proofErr w:type="gramStart"/>
            <w:r w:rsidR="005F6F40"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2..</w:t>
            </w:r>
            <w:proofErr w:type="gramEnd"/>
            <w:r w:rsidR="005F6F40"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32)</w:t>
            </w:r>
          </w:p>
          <w:p w:rsidR="00E12DC9" w:rsidRDefault="00E12DC9" w:rsidP="008A5657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</w:p>
          <w:p w:rsid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[</w:t>
            </w:r>
            <w:r w:rsidRPr="00E12DC9">
              <w:rPr>
                <w:rFonts w:ascii="Arial" w:hAnsi="Arial" w:cs="Arial"/>
                <w:sz w:val="18"/>
                <w:szCs w:val="18"/>
              </w:rPr>
              <w:t xml:space="preserve">and HAPS </w:t>
            </w:r>
            <w:r w:rsidRPr="00E12DC9">
              <w:rPr>
                <w:rFonts w:ascii="Arial" w:hAnsi="Arial" w:cs="Arial"/>
                <w:sz w:val="18"/>
                <w:szCs w:val="18"/>
              </w:rPr>
              <w:lastRenderedPageBreak/>
              <w:t>operation bands in Clause 5.2 of TS 38.104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Optional with capability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:rsidR="00E12DC9" w:rsidRPr="00E12DC9" w:rsidRDefault="00E12DC9" w:rsidP="00E12DC9">
      <w:pPr>
        <w:pStyle w:val="a4"/>
        <w:ind w:leftChars="0"/>
        <w:rPr>
          <w:b/>
          <w:lang w:eastAsia="ko-KR"/>
        </w:rPr>
      </w:pPr>
    </w:p>
    <w:p w:rsidR="00E12DC9" w:rsidRPr="004D2E47" w:rsidRDefault="00E12DC9" w:rsidP="00E12DC9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488"/>
        <w:gridCol w:w="1602"/>
        <w:gridCol w:w="2551"/>
        <w:gridCol w:w="1030"/>
        <w:gridCol w:w="527"/>
        <w:gridCol w:w="447"/>
        <w:gridCol w:w="1816"/>
        <w:gridCol w:w="673"/>
        <w:gridCol w:w="517"/>
        <w:gridCol w:w="517"/>
        <w:gridCol w:w="517"/>
        <w:gridCol w:w="2315"/>
        <w:gridCol w:w="1171"/>
      </w:tblGrid>
      <w:tr w:rsidR="00E12DC9" w:rsidRPr="003B149E" w:rsidTr="008D7AE3"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</w:rPr>
              <w:t>1. Support of DM-RS bundling for PUSCH over consecutive slots</w:t>
            </w:r>
          </w:p>
          <w:p w:rsidR="00E12DC9" w:rsidRPr="00E12DC9" w:rsidRDefault="00E12DC9" w:rsidP="008D7AE3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920904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  <w:p w:rsidR="00E12DC9" w:rsidRPr="00E12DC9" w:rsidRDefault="00E12DC9" w:rsidP="00B82E61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4. </w:t>
            </w:r>
            <w:r w:rsidR="00B82E61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="000931E4" w:rsidRPr="000931E4">
              <w:rPr>
                <w:rFonts w:ascii="Arial" w:hAnsi="Arial" w:cs="Arial"/>
                <w:color w:val="FF0000"/>
                <w:sz w:val="18"/>
                <w:szCs w:val="18"/>
              </w:rPr>
              <w:t>eports the max TDW size it can support by 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Default="00E12DC9" w:rsidP="008D7AE3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E12DC9" w:rsidRPr="007831C5" w:rsidRDefault="00E12DC9" w:rsidP="008D7AE3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 w:rsidRPr="007831C5">
              <w:rPr>
                <w:rFonts w:cs="Arial"/>
                <w:color w:val="FF0000"/>
                <w:szCs w:val="18"/>
              </w:rPr>
              <w:t xml:space="preserve">: </w:t>
            </w:r>
            <w:r w:rsidR="00AE139F" w:rsidRPr="007831C5">
              <w:rPr>
                <w:color w:val="FF0000"/>
              </w:rPr>
              <w:t>{n2, n3, n4, n6, n7, n8, n12, n14, n16, n20, n24, n28 n32}</w:t>
            </w:r>
          </w:p>
          <w:p w:rsidR="00E12DC9" w:rsidRPr="007831C5" w:rsidRDefault="00E12DC9" w:rsidP="008D7AE3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831C5">
              <w:rPr>
                <w:rFonts w:cs="Arial"/>
                <w:color w:val="FF0000"/>
                <w:szCs w:val="18"/>
              </w:rPr>
              <w:t>:</w:t>
            </w: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  <w:r w:rsidR="005F6F40" w:rsidRPr="007831C5">
              <w:rPr>
                <w:color w:val="FF0000"/>
              </w:rPr>
              <w:t>{n2, n3, n4, n6, n7, n8, n12, n14, n16, n20, n24, n28, n32}</w:t>
            </w:r>
          </w:p>
          <w:p w:rsid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[</w:t>
            </w:r>
            <w:r w:rsidRPr="00E12DC9">
              <w:rPr>
                <w:rFonts w:ascii="Arial" w:hAnsi="Arial" w:cs="Arial"/>
                <w:sz w:val="18"/>
                <w:szCs w:val="18"/>
              </w:rPr>
              <w:t>and HAPS operation bands in Clause 5.2 of TS 38.104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:rsidR="00E45D48" w:rsidRDefault="00E45D48" w:rsidP="004A15B5">
      <w:pPr>
        <w:rPr>
          <w:b/>
          <w:lang w:eastAsia="ko-KR"/>
        </w:rPr>
      </w:pPr>
    </w:p>
    <w:p w:rsidR="004A15B5" w:rsidRDefault="004A15B5" w:rsidP="004A15B5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D272B7">
        <w:rPr>
          <w:b/>
          <w:lang w:eastAsia="ko-KR"/>
        </w:rPr>
        <w:t>4</w:t>
      </w:r>
      <w:r>
        <w:rPr>
          <w:b/>
          <w:lang w:eastAsia="ko-KR"/>
        </w:rPr>
        <w:t xml:space="preserve">: Consider to adapt the following TP on 38.331 6.3.3. </w:t>
      </w:r>
      <w:r w:rsidR="004F151D">
        <w:rPr>
          <w:b/>
          <w:lang w:eastAsia="ko-KR"/>
        </w:rPr>
        <w:t>(changes in red)</w:t>
      </w:r>
    </w:p>
    <w:p w:rsidR="004A15B5" w:rsidRPr="008F2818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tbl>
      <w:tblPr>
        <w:tblStyle w:val="a3"/>
        <w:tblW w:w="14173" w:type="dxa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4A15B5" w:rsidTr="003B670B">
        <w:tc>
          <w:tcPr>
            <w:tcW w:w="14173" w:type="dxa"/>
          </w:tcPr>
          <w:p w:rsidR="004A15B5" w:rsidRDefault="004A15B5" w:rsidP="008D7AE3">
            <w:pPr>
              <w:jc w:val="center"/>
              <w:rPr>
                <w:color w:val="FF0000"/>
                <w:highlight w:val="yellow"/>
                <w:lang w:eastAsia="de-DE"/>
              </w:rPr>
            </w:pPr>
          </w:p>
          <w:p w:rsidR="004A15B5" w:rsidRDefault="004A15B5" w:rsidP="008D7AE3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6.3.3 ----------------------------------</w:t>
            </w: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lastRenderedPageBreak/>
              <w:t>RF-Parameters</w:t>
            </w:r>
            <w:r w:rsidRPr="00C0503E">
              <w:t xml:space="preserve"> 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EC5047">
              <w:rPr>
                <w:color w:val="FF0000"/>
              </w:rPr>
              <w:t>INTEGER (2..32)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="005F6F40" w:rsidRPr="00C0503E">
              <w:t xml:space="preserve"> </w:t>
            </w:r>
            <w:r w:rsidR="005F6F40">
              <w:t xml:space="preserve">                                  </w:t>
            </w:r>
            <w:r w:rsidR="005F6F40" w:rsidRPr="00EC5047">
              <w:rPr>
                <w:color w:val="FF0000"/>
              </w:rPr>
              <w:t>INTEGER (2..32)</w:t>
            </w:r>
            <w:r w:rsidR="0097740D" w:rsidRPr="00C0503E">
              <w:t xml:space="preserve"> </w:t>
            </w:r>
            <w:r w:rsidR="0097740D">
              <w:t xml:space="preserve">           </w:t>
            </w:r>
            <w:r w:rsidR="0097740D" w:rsidRPr="00C0503E">
              <w:rPr>
                <w:color w:val="993366"/>
              </w:rPr>
              <w:t>OPTIONAL</w:t>
            </w:r>
            <w:r w:rsidR="0097740D" w:rsidRPr="00C0503E">
              <w:t>,</w:t>
            </w:r>
          </w:p>
          <w:p w:rsidR="004A15B5" w:rsidRDefault="004A15B5" w:rsidP="008D7AE3">
            <w:pPr>
              <w:spacing w:after="0"/>
              <w:rPr>
                <w:sz w:val="16"/>
                <w:szCs w:val="16"/>
              </w:rPr>
            </w:pPr>
            <w:r w:rsidRPr="00C0503E">
              <w:t xml:space="preserve">    </w:t>
            </w:r>
            <w:r w:rsidRPr="008F2818">
              <w:rPr>
                <w:sz w:val="16"/>
                <w:szCs w:val="16"/>
              </w:rPr>
              <w:t>}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4A15B5" w:rsidRPr="00B11246" w:rsidRDefault="004A15B5" w:rsidP="008D7AE3">
            <w:pPr>
              <w:rPr>
                <w:rFonts w:eastAsia="Yu Mincho"/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4A15B5" w:rsidTr="003B670B">
        <w:tc>
          <w:tcPr>
            <w:tcW w:w="14173" w:type="dxa"/>
          </w:tcPr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lastRenderedPageBreak/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as INTEGER (2..32)</w:t>
            </w:r>
          </w:p>
          <w:p w:rsidR="004A15B5" w:rsidRPr="00623138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984FB7">
              <w:rPr>
                <w:rFonts w:ascii="Times New Roman" w:hAnsi="Times New Roman" w:hint="eastAsia"/>
                <w:i/>
              </w:rPr>
              <w:t>maxDurationDMRS-Bundling</w:t>
            </w:r>
            <w:r w:rsidRPr="00115F9D">
              <w:rPr>
                <w:rFonts w:ascii="Times New Roman" w:hAnsi="Times New Roman" w:hint="eastAsia"/>
              </w:rPr>
              <w:t xml:space="preserve"> 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A15B5" w:rsidRPr="004D2E47" w:rsidRDefault="004A15B5" w:rsidP="004A15B5">
      <w:pPr>
        <w:pStyle w:val="a4"/>
        <w:ind w:leftChars="0"/>
        <w:rPr>
          <w:b/>
          <w:lang w:eastAsia="ko-KR"/>
        </w:rPr>
      </w:pPr>
    </w:p>
    <w:p w:rsidR="004A15B5" w:rsidRPr="004D2E47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Style w:val="a3"/>
        <w:tblW w:w="0" w:type="auto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4A15B5" w:rsidTr="003B670B">
        <w:tc>
          <w:tcPr>
            <w:tcW w:w="14173" w:type="dxa"/>
          </w:tcPr>
          <w:p w:rsidR="004A15B5" w:rsidRDefault="004A15B5" w:rsidP="008D7AE3">
            <w:pPr>
              <w:pStyle w:val="PL"/>
              <w:rPr>
                <w:color w:val="808080"/>
              </w:rPr>
            </w:pPr>
          </w:p>
          <w:p w:rsidR="004A15B5" w:rsidRDefault="004A15B5" w:rsidP="008D7AE3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6.3.3----------------------------------</w:t>
            </w: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</w:t>
            </w:r>
            <w:r w:rsidRPr="00F06CCE">
              <w:rPr>
                <w:color w:val="FF0000"/>
              </w:rPr>
              <w:t>n2,</w:t>
            </w:r>
            <w:r w:rsidRPr="00FE757B">
              <w:rPr>
                <w:color w:val="FF0000"/>
              </w:rPr>
              <w:t xml:space="preserve"> n3,</w:t>
            </w:r>
            <w:r>
              <w:t xml:space="preserve"> </w:t>
            </w:r>
            <w:r w:rsidRPr="00C0503E">
              <w:t xml:space="preserve">n4, </w:t>
            </w:r>
            <w:r w:rsidRPr="00F06CCE">
              <w:rPr>
                <w:color w:val="FF0000"/>
              </w:rPr>
              <w:t>n</w:t>
            </w:r>
            <w:r>
              <w:rPr>
                <w:color w:val="FF0000"/>
              </w:rPr>
              <w:t>6</w:t>
            </w:r>
            <w:r w:rsidRPr="00F06CCE">
              <w:rPr>
                <w:color w:val="FF0000"/>
              </w:rPr>
              <w:t>,</w:t>
            </w:r>
            <w:r w:rsidRPr="00FE757B">
              <w:rPr>
                <w:color w:val="FF0000"/>
              </w:rPr>
              <w:t xml:space="preserve"> n7,</w:t>
            </w:r>
            <w:r>
              <w:t xml:space="preserve"> </w:t>
            </w:r>
            <w:r w:rsidRPr="00C0503E">
              <w:t xml:space="preserve">n8, </w:t>
            </w:r>
            <w:r w:rsidRPr="00F06CCE">
              <w:rPr>
                <w:color w:val="FF0000"/>
              </w:rPr>
              <w:t>n1</w:t>
            </w:r>
            <w:r>
              <w:rPr>
                <w:color w:val="FF0000"/>
              </w:rPr>
              <w:t>2</w:t>
            </w:r>
            <w:r w:rsidRPr="00F06CC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n14,</w:t>
            </w:r>
            <w:r>
              <w:t xml:space="preserve"> </w:t>
            </w:r>
            <w:r w:rsidRPr="00C0503E">
              <w:t>n16,</w:t>
            </w:r>
            <w:r>
              <w:t xml:space="preserve"> </w:t>
            </w:r>
            <w:r w:rsidRPr="00F06CCE">
              <w:rPr>
                <w:color w:val="FF0000"/>
              </w:rPr>
              <w:t>n20,</w:t>
            </w:r>
            <w:r>
              <w:rPr>
                <w:color w:val="FF0000"/>
              </w:rPr>
              <w:t xml:space="preserve"> n24, n28,</w:t>
            </w:r>
            <w:r w:rsidRPr="00C0503E">
              <w:t xml:space="preserve"> n32</w:t>
            </w:r>
            <w:r>
              <w:t>}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{n2, </w:t>
            </w:r>
            <w:r w:rsidR="005F6F40" w:rsidRPr="00FE757B">
              <w:rPr>
                <w:color w:val="FF0000"/>
              </w:rPr>
              <w:t>n3,</w:t>
            </w:r>
            <w:r w:rsidR="005F6F40">
              <w:rPr>
                <w:color w:val="FF0000"/>
              </w:rPr>
              <w:t xml:space="preserve"> </w:t>
            </w:r>
            <w:r w:rsidRPr="00C0503E">
              <w:t xml:space="preserve">n4, </w:t>
            </w:r>
            <w:r w:rsidR="005F6F40" w:rsidRPr="00F06CCE">
              <w:rPr>
                <w:color w:val="FF0000"/>
              </w:rPr>
              <w:t>n</w:t>
            </w:r>
            <w:r w:rsidR="005F6F40">
              <w:rPr>
                <w:color w:val="FF0000"/>
              </w:rPr>
              <w:t>6</w:t>
            </w:r>
            <w:r w:rsidR="005F6F40" w:rsidRPr="00F06CCE">
              <w:rPr>
                <w:color w:val="FF0000"/>
              </w:rPr>
              <w:t>,</w:t>
            </w:r>
            <w:r w:rsidR="005F6F40" w:rsidRPr="00FE757B">
              <w:rPr>
                <w:color w:val="FF0000"/>
              </w:rPr>
              <w:t xml:space="preserve"> n7,</w:t>
            </w:r>
            <w:r w:rsidR="005F6F40">
              <w:t xml:space="preserve"> </w:t>
            </w:r>
            <w:r w:rsidRPr="00C0503E">
              <w:t xml:space="preserve">n8, </w:t>
            </w:r>
            <w:r w:rsidR="005F6F40" w:rsidRPr="00F06CCE">
              <w:rPr>
                <w:color w:val="FF0000"/>
              </w:rPr>
              <w:t>n1</w:t>
            </w:r>
            <w:r w:rsidR="005F6F40">
              <w:rPr>
                <w:color w:val="FF0000"/>
              </w:rPr>
              <w:t>2</w:t>
            </w:r>
            <w:r w:rsidR="005F6F40" w:rsidRPr="00F06CCE">
              <w:rPr>
                <w:color w:val="FF0000"/>
              </w:rPr>
              <w:t>,</w:t>
            </w:r>
            <w:r w:rsidR="005F6F40">
              <w:rPr>
                <w:color w:val="FF0000"/>
              </w:rPr>
              <w:t xml:space="preserve"> n14,</w:t>
            </w:r>
            <w:r w:rsidR="005F6F40">
              <w:t xml:space="preserve"> </w:t>
            </w:r>
            <w:r w:rsidRPr="00C0503E">
              <w:t>n16</w:t>
            </w:r>
            <w:r w:rsidR="005F6F40">
              <w:t>,</w:t>
            </w:r>
            <w:r w:rsidR="005F6F40" w:rsidRPr="00F06CCE">
              <w:rPr>
                <w:color w:val="FF0000"/>
              </w:rPr>
              <w:t xml:space="preserve"> n20,</w:t>
            </w:r>
            <w:r w:rsidR="005F6F40">
              <w:rPr>
                <w:color w:val="FF0000"/>
              </w:rPr>
              <w:t xml:space="preserve"> n24, n28,</w:t>
            </w:r>
            <w:r w:rsidR="005F6F40" w:rsidRPr="00C0503E">
              <w:t xml:space="preserve"> </w:t>
            </w:r>
            <w:r w:rsidR="005F6F40" w:rsidRPr="005F6F40">
              <w:rPr>
                <w:color w:val="FF0000"/>
              </w:rPr>
              <w:t>n32</w:t>
            </w:r>
            <w:r w:rsidRPr="00C0503E">
              <w:t xml:space="preserve">}            </w:t>
            </w:r>
            <w:r w:rsidRPr="00C0503E">
              <w:rPr>
                <w:color w:val="993366"/>
              </w:rPr>
              <w:t>OPTIONAL</w:t>
            </w:r>
          </w:p>
          <w:p w:rsidR="004A15B5" w:rsidRDefault="004A15B5" w:rsidP="008D7AE3">
            <w:r w:rsidRPr="00C0503E">
              <w:t xml:space="preserve">    }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4A15B5" w:rsidRPr="00093411" w:rsidRDefault="004A15B5" w:rsidP="008D7AE3">
            <w:pPr>
              <w:rPr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4A15B5" w:rsidTr="003B670B">
        <w:tc>
          <w:tcPr>
            <w:tcW w:w="14173" w:type="dxa"/>
          </w:tcPr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 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and add values </w:t>
            </w:r>
            <w:r w:rsidRPr="00AC293E">
              <w:rPr>
                <w:rFonts w:ascii="Times New Roman" w:hAnsi="Times New Roman"/>
              </w:rPr>
              <w:t>(n2, n3, n6, n7, n12, n14, n20</w:t>
            </w:r>
            <w:r>
              <w:rPr>
                <w:rFonts w:ascii="Times New Roman" w:hAnsi="Times New Roman"/>
              </w:rPr>
              <w:t>, n24, n28</w:t>
            </w:r>
            <w:r w:rsidRPr="00AC293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</w:p>
          <w:p w:rsidR="004A15B5" w:rsidRPr="00526CB9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307484">
              <w:rPr>
                <w:rFonts w:ascii="Times New Roman" w:hAnsi="Times New Roman" w:hint="eastAsia"/>
                <w:i/>
              </w:rPr>
              <w:t xml:space="preserve">maxDurationDMRS-Bundling </w:t>
            </w:r>
            <w:r w:rsidRPr="00115F9D">
              <w:rPr>
                <w:rFonts w:ascii="Times New Roman" w:hAnsi="Times New Roman" w:hint="eastAsia"/>
              </w:rPr>
              <w:t xml:space="preserve">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</w:p>
        </w:tc>
      </w:tr>
    </w:tbl>
    <w:p w:rsidR="004A15B5" w:rsidRDefault="004A15B5" w:rsidP="004A15B5">
      <w:pPr>
        <w:pStyle w:val="1"/>
      </w:pPr>
      <w:r>
        <w:lastRenderedPageBreak/>
        <w:t>3</w:t>
      </w:r>
      <w:r>
        <w:tab/>
        <w:t>Conclusion</w:t>
      </w:r>
    </w:p>
    <w:p w:rsidR="004A15B5" w:rsidRDefault="004A15B5" w:rsidP="004A15B5">
      <w:r>
        <w:t>In this contribution, the following observations and proposals are made.</w:t>
      </w:r>
    </w:p>
    <w:p w:rsidR="00082312" w:rsidRDefault="00082312" w:rsidP="001E5834">
      <w:pPr>
        <w:rPr>
          <w:b/>
          <w:lang w:eastAsia="ko-KR"/>
        </w:rPr>
      </w:pPr>
    </w:p>
    <w:p w:rsidR="001E5834" w:rsidRDefault="001E5834" w:rsidP="001E5834">
      <w:pPr>
        <w:rPr>
          <w:b/>
          <w:iCs/>
        </w:rPr>
      </w:pPr>
      <w:r>
        <w:rPr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1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In legacy NR, only the UE with </w:t>
      </w:r>
      <w:r w:rsidRPr="00260C71">
        <w:rPr>
          <w:b/>
          <w:iCs/>
        </w:rPr>
        <w:t>(</w:t>
      </w:r>
      <w:proofErr w:type="spellStart"/>
      <w:r w:rsidRPr="00260C71">
        <w:rPr>
          <w:b/>
          <w:i/>
          <w:iCs/>
        </w:rPr>
        <w:t>maxDurationDMRS</w:t>
      </w:r>
      <w:proofErr w:type="spellEnd"/>
      <w:r w:rsidRPr="00260C71">
        <w:rPr>
          <w:b/>
          <w:i/>
          <w:iCs/>
        </w:rPr>
        <w:t>-Bundling=</w:t>
      </w:r>
      <w:r w:rsidRPr="00260C71">
        <w:rPr>
          <w:b/>
          <w:iCs/>
        </w:rPr>
        <w:t xml:space="preserve">n32) might be possible to </w:t>
      </w:r>
      <w:r w:rsidRPr="001A4DAF">
        <w:rPr>
          <w:rFonts w:hint="eastAsia"/>
          <w:b/>
          <w:iCs/>
        </w:rPr>
        <w:t xml:space="preserve">utilize full DMRS bundling operation within VoIP packet arrival interval (20 </w:t>
      </w:r>
      <w:proofErr w:type="spellStart"/>
      <w:r w:rsidRPr="001A4DAF">
        <w:rPr>
          <w:rFonts w:hint="eastAsia"/>
          <w:b/>
          <w:iCs/>
        </w:rPr>
        <w:t>ms</w:t>
      </w:r>
      <w:proofErr w:type="spellEnd"/>
      <w:r w:rsidRPr="001A4DAF">
        <w:rPr>
          <w:rFonts w:hint="eastAsia"/>
          <w:b/>
          <w:iCs/>
        </w:rPr>
        <w:t>) because</w:t>
      </w:r>
      <w:r>
        <w:rPr>
          <w:b/>
          <w:iCs/>
        </w:rPr>
        <w:t xml:space="preserve"> </w:t>
      </w:r>
      <w:r w:rsidRPr="001E217F">
        <w:rPr>
          <w:b/>
          <w:iCs/>
        </w:rPr>
        <w:t xml:space="preserve">the other values (n4, n8, n16) of </w:t>
      </w:r>
      <w:proofErr w:type="spellStart"/>
      <w:r w:rsidRPr="002B2B2E">
        <w:rPr>
          <w:b/>
          <w:i/>
          <w:iCs/>
        </w:rPr>
        <w:t>maxDurationDMRS</w:t>
      </w:r>
      <w:proofErr w:type="spellEnd"/>
      <w:r w:rsidRPr="002B2B2E">
        <w:rPr>
          <w:b/>
          <w:i/>
          <w:iCs/>
        </w:rPr>
        <w:t>-Bundling</w:t>
      </w:r>
      <w:r w:rsidRPr="001E217F">
        <w:rPr>
          <w:b/>
          <w:iCs/>
        </w:rPr>
        <w:t xml:space="preserve"> </w:t>
      </w:r>
      <w:r>
        <w:rPr>
          <w:b/>
          <w:iCs/>
        </w:rPr>
        <w:t>are</w:t>
      </w:r>
      <w:r w:rsidRPr="001E217F">
        <w:rPr>
          <w:b/>
          <w:iCs/>
        </w:rPr>
        <w:t xml:space="preserve"> less than n20</w:t>
      </w:r>
      <w:r w:rsidRPr="001A4DAF">
        <w:rPr>
          <w:rFonts w:hint="eastAsia"/>
          <w:b/>
          <w:iCs/>
        </w:rPr>
        <w:t>.</w:t>
      </w:r>
    </w:p>
    <w:p w:rsidR="00A23431" w:rsidRDefault="00A23431" w:rsidP="001E5834">
      <w:pPr>
        <w:rPr>
          <w:b/>
          <w:lang w:eastAsia="ko-KR"/>
        </w:rPr>
      </w:pPr>
    </w:p>
    <w:p w:rsidR="001E5834" w:rsidRDefault="001E5834" w:rsidP="001E5834">
      <w:pPr>
        <w:rPr>
          <w:b/>
        </w:rPr>
      </w:pPr>
      <w:r>
        <w:rPr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2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>In legacy NR, u</w:t>
      </w:r>
      <w:r w:rsidRPr="00F31554">
        <w:rPr>
          <w:b/>
        </w:rPr>
        <w:t xml:space="preserve">nnecessary performance loss </w:t>
      </w:r>
      <w:r>
        <w:rPr>
          <w:b/>
        </w:rPr>
        <w:t>might</w:t>
      </w:r>
      <w:r w:rsidRPr="00F31554">
        <w:rPr>
          <w:b/>
        </w:rPr>
        <w:t xml:space="preserve"> occur</w:t>
      </w:r>
      <w:r>
        <w:rPr>
          <w:b/>
          <w:lang w:eastAsia="ko-KR"/>
        </w:rPr>
        <w:t xml:space="preserve"> </w:t>
      </w:r>
      <w:r w:rsidRPr="00F31554">
        <w:rPr>
          <w:b/>
        </w:rPr>
        <w:t>for the UE</w:t>
      </w:r>
      <w:r>
        <w:rPr>
          <w:b/>
        </w:rPr>
        <w:t>s</w:t>
      </w:r>
      <w:r w:rsidRPr="00F31554">
        <w:rPr>
          <w:b/>
        </w:rPr>
        <w:t xml:space="preserve"> </w:t>
      </w:r>
      <w:r>
        <w:rPr>
          <w:b/>
        </w:rPr>
        <w:t>capable of</w:t>
      </w:r>
      <w:r w:rsidRPr="00F31554">
        <w:rPr>
          <w:b/>
        </w:rPr>
        <w:t xml:space="preserve"> (n20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F31554">
        <w:rPr>
          <w:b/>
          <w:i/>
        </w:rPr>
        <w:t xml:space="preserve"> maxDurationDMRS-Bundling</w:t>
      </w:r>
      <w:r w:rsidRPr="00F31554">
        <w:rPr>
          <w:b/>
        </w:rPr>
        <w:t xml:space="preserve"> &lt;n32)</w:t>
      </w:r>
      <w:r>
        <w:rPr>
          <w:b/>
        </w:rPr>
        <w:t xml:space="preserve"> because </w:t>
      </w:r>
      <w:r>
        <w:rPr>
          <w:b/>
          <w:lang w:eastAsia="ko-KR"/>
        </w:rPr>
        <w:t xml:space="preserve">DMRS bundling operation might be limited within 16 slots by </w:t>
      </w:r>
      <w:r w:rsidRPr="00671ECA">
        <w:rPr>
          <w:b/>
        </w:rPr>
        <w:t>(</w:t>
      </w:r>
      <w:proofErr w:type="spellStart"/>
      <w:r w:rsidRPr="00671ECA">
        <w:rPr>
          <w:b/>
          <w:i/>
        </w:rPr>
        <w:t>maxDurationDMRS</w:t>
      </w:r>
      <w:proofErr w:type="spellEnd"/>
      <w:r w:rsidRPr="00671ECA">
        <w:rPr>
          <w:b/>
          <w:i/>
        </w:rPr>
        <w:t>-Bundling</w:t>
      </w:r>
      <w:r w:rsidRPr="00671ECA">
        <w:rPr>
          <w:b/>
        </w:rPr>
        <w:t xml:space="preserve"> =n16)</w:t>
      </w:r>
      <w:r>
        <w:rPr>
          <w:b/>
        </w:rPr>
        <w:t>.</w:t>
      </w:r>
    </w:p>
    <w:p w:rsidR="001E5834" w:rsidRDefault="001E5834" w:rsidP="001E5834">
      <w:pPr>
        <w:rPr>
          <w:b/>
          <w:lang w:eastAsia="ko-KR"/>
        </w:rPr>
      </w:pPr>
    </w:p>
    <w:p w:rsidR="00A23431" w:rsidRPr="00D61A27" w:rsidRDefault="00A23431" w:rsidP="001E5834">
      <w:pPr>
        <w:rPr>
          <w:b/>
          <w:lang w:eastAsia="ko-KR"/>
        </w:rPr>
      </w:pPr>
    </w:p>
    <w:p w:rsidR="001E5834" w:rsidRDefault="001E5834" w:rsidP="001E5834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1: Update the components for FG 44-1 considering recent agreement related to RSRP threshold for Msg4 HARQ-ACK. Consider to update FG 44-1 as followings (changes in red).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490"/>
        <w:gridCol w:w="1592"/>
        <w:gridCol w:w="2812"/>
        <w:gridCol w:w="556"/>
        <w:gridCol w:w="527"/>
        <w:gridCol w:w="447"/>
        <w:gridCol w:w="1835"/>
        <w:gridCol w:w="680"/>
        <w:gridCol w:w="517"/>
        <w:gridCol w:w="517"/>
        <w:gridCol w:w="517"/>
        <w:gridCol w:w="2436"/>
        <w:gridCol w:w="1241"/>
      </w:tblGrid>
      <w:tr w:rsidR="001E5834" w:rsidRPr="003B149E" w:rsidTr="0095157F"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PUCCH </w:t>
            </w:r>
            <w:r w:rsidRPr="00C66BCC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repetition on common PUCCH resource </w:t>
            </w:r>
            <w:r w:rsidRPr="00C66BCC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>for Msg4 HARQ-ACK</w:t>
            </w:r>
          </w:p>
        </w:tc>
        <w:tc>
          <w:tcPr>
            <w:tcW w:w="0" w:type="auto"/>
            <w:shd w:val="clear" w:color="auto" w:fill="auto"/>
          </w:tcPr>
          <w:p w:rsidR="001E5834" w:rsidRPr="00C66BCC" w:rsidRDefault="001E5834" w:rsidP="0095157F">
            <w:pPr>
              <w:pStyle w:val="TAL"/>
              <w:rPr>
                <w:rFonts w:cs="Arial"/>
                <w:szCs w:val="18"/>
                <w:lang w:val="en-US"/>
              </w:rPr>
            </w:pPr>
            <w:r w:rsidRPr="00C66BCC">
              <w:rPr>
                <w:rFonts w:cs="Arial"/>
                <w:szCs w:val="18"/>
                <w:lang w:val="en-US"/>
              </w:rPr>
              <w:t>1. Support repetition transmission of PUCCH for Msg4 HARQ-ACK on common PUCCH resource (i.e., PUCCH resource before dedicated configuration is provided)</w:t>
            </w:r>
          </w:p>
          <w:p w:rsidR="001E5834" w:rsidRPr="00C66BCC" w:rsidRDefault="001E5834" w:rsidP="0095157F">
            <w:pPr>
              <w:pStyle w:val="TAL"/>
              <w:rPr>
                <w:rFonts w:cs="Arial"/>
                <w:szCs w:val="18"/>
                <w:lang w:val="en-US"/>
              </w:rPr>
            </w:pPr>
            <w:r w:rsidRPr="00C66BCC">
              <w:rPr>
                <w:rFonts w:cs="Arial"/>
                <w:szCs w:val="18"/>
                <w:lang w:val="en-US"/>
              </w:rPr>
              <w:t>2. Support receiving repetition factor in system information</w:t>
            </w:r>
          </w:p>
          <w:p w:rsidR="001E5834" w:rsidRPr="00C66BCC" w:rsidRDefault="001E5834" w:rsidP="0095157F">
            <w:pPr>
              <w:pStyle w:val="TAL"/>
              <w:rPr>
                <w:rFonts w:cs="Arial"/>
                <w:szCs w:val="18"/>
              </w:rPr>
            </w:pPr>
            <w:r w:rsidRPr="00C66BCC">
              <w:rPr>
                <w:rFonts w:cs="Arial"/>
                <w:szCs w:val="18"/>
                <w:lang w:val="en-US"/>
              </w:rPr>
              <w:t>3. Support receiving repetition factor in DCI format 1_0 with CRC scrambled by TC-RNTI scheduling Msg4 PDSCH</w:t>
            </w:r>
          </w:p>
          <w:p w:rsidR="001E5834" w:rsidRPr="00C66BCC" w:rsidRDefault="001E5834" w:rsidP="0095157F">
            <w:pPr>
              <w:pStyle w:val="TAL"/>
              <w:rPr>
                <w:rFonts w:cs="Arial"/>
                <w:szCs w:val="18"/>
                <w:lang w:val="en-US"/>
              </w:rPr>
            </w:pPr>
            <w:r w:rsidRPr="00C66BCC">
              <w:rPr>
                <w:rFonts w:cs="Arial"/>
                <w:szCs w:val="18"/>
                <w:lang w:val="en-US"/>
              </w:rPr>
              <w:t>4. Support Msg3 to transmit information for PUCCH Msg4 HARQ-ACK repetition</w:t>
            </w:r>
          </w:p>
          <w:p w:rsidR="001E5834" w:rsidRPr="00C66BCC" w:rsidRDefault="001E5834" w:rsidP="0095157F">
            <w:pPr>
              <w:rPr>
                <w:rFonts w:cs="Arial"/>
                <w:sz w:val="18"/>
                <w:szCs w:val="18"/>
              </w:rPr>
            </w:pPr>
            <w:r w:rsidRPr="00C66BCC">
              <w:rPr>
                <w:rFonts w:cs="Arial"/>
                <w:strike/>
                <w:sz w:val="18"/>
                <w:szCs w:val="18"/>
              </w:rPr>
              <w:t>[</w:t>
            </w:r>
            <w:r w:rsidRPr="00C66BCC">
              <w:rPr>
                <w:rFonts w:cs="Arial"/>
                <w:sz w:val="18"/>
                <w:szCs w:val="18"/>
              </w:rPr>
              <w:t>5. Extension of the repetition transmission of PUCCH before dedicated PUCCH resource configuration</w:t>
            </w:r>
            <w:r w:rsidRPr="00C66BCC">
              <w:rPr>
                <w:rFonts w:cs="Arial"/>
                <w:strike/>
                <w:sz w:val="18"/>
                <w:szCs w:val="18"/>
              </w:rPr>
              <w:t>]</w:t>
            </w:r>
          </w:p>
          <w:p w:rsidR="001E5834" w:rsidRPr="00C66BCC" w:rsidRDefault="001E5834" w:rsidP="0095157F">
            <w:pPr>
              <w:rPr>
                <w:rFonts w:cs="Arial"/>
                <w:sz w:val="18"/>
                <w:szCs w:val="18"/>
              </w:rPr>
            </w:pPr>
            <w:r w:rsidRPr="00C66BCC">
              <w:rPr>
                <w:rFonts w:cs="Arial"/>
                <w:sz w:val="18"/>
                <w:szCs w:val="18"/>
              </w:rPr>
              <w:t>6. Support of RSRP threshold for Msg4 HARQ-ACK repetition on common PUCCH resources</w:t>
            </w:r>
          </w:p>
          <w:p w:rsidR="001E5834" w:rsidRPr="00C66BCC" w:rsidRDefault="001E5834" w:rsidP="0095157F">
            <w:pPr>
              <w:pStyle w:val="TAL"/>
              <w:rPr>
                <w:rFonts w:cs="Arial"/>
                <w:szCs w:val="18"/>
                <w:lang w:val="en-US" w:eastAsia="ko-KR"/>
              </w:rPr>
            </w:pPr>
            <w:r w:rsidRPr="00C66BCC">
              <w:rPr>
                <w:rFonts w:cs="Arial" w:hint="eastAsia"/>
                <w:color w:val="FF0000"/>
                <w:szCs w:val="18"/>
                <w:lang w:eastAsia="ko-KR"/>
              </w:rPr>
              <w:lastRenderedPageBreak/>
              <w:t>7</w:t>
            </w:r>
            <w:r w:rsidRPr="00C66BCC">
              <w:rPr>
                <w:rFonts w:cs="Arial"/>
                <w:color w:val="FF0000"/>
                <w:szCs w:val="18"/>
                <w:lang w:eastAsia="ko-KR"/>
              </w:rPr>
              <w:t xml:space="preserve">. </w:t>
            </w:r>
            <w:r w:rsidRPr="00C66BCC">
              <w:rPr>
                <w:rFonts w:cs="Arial"/>
                <w:color w:val="FF0000"/>
                <w:szCs w:val="18"/>
                <w:lang w:val="en-US"/>
              </w:rPr>
              <w:t xml:space="preserve">Support receiving </w:t>
            </w:r>
            <w:r w:rsidRPr="00C66BCC">
              <w:rPr>
                <w:color w:val="FF0000"/>
                <w:lang w:eastAsia="ko-KR"/>
              </w:rPr>
              <w:t>RSRP threshold for Msg4 HARQ-ACK repetition</w:t>
            </w:r>
            <w:r w:rsidRPr="00C66BCC">
              <w:rPr>
                <w:rFonts w:cs="Arial"/>
                <w:color w:val="FF0000"/>
                <w:szCs w:val="18"/>
                <w:lang w:val="en-US"/>
              </w:rPr>
              <w:t xml:space="preserve"> in system information</w:t>
            </w:r>
          </w:p>
        </w:tc>
        <w:tc>
          <w:tcPr>
            <w:tcW w:w="0" w:type="auto"/>
            <w:shd w:val="clear" w:color="auto" w:fill="auto"/>
          </w:tcPr>
          <w:p w:rsidR="001E5834" w:rsidRPr="00C66BCC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66BCC">
              <w:rPr>
                <w:rFonts w:ascii="Arial" w:eastAsia="MS Mincho" w:hAnsi="Arial" w:cs="Arial"/>
                <w:strike/>
                <w:sz w:val="18"/>
                <w:szCs w:val="18"/>
                <w:lang w:eastAsia="ja-JP"/>
              </w:rPr>
              <w:lastRenderedPageBreak/>
              <w:t>FFS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66BCC">
              <w:rPr>
                <w:rFonts w:ascii="Arial" w:hAnsi="Arial" w:cs="Arial"/>
                <w:sz w:val="18"/>
                <w:szCs w:val="18"/>
              </w:rPr>
              <w:t xml:space="preserve">UE does not support PUCCH repetition for common PUCCH resources </w:t>
            </w:r>
            <w:r w:rsidRPr="00C66BCC">
              <w:rPr>
                <w:rFonts w:ascii="Arial" w:hAnsi="Arial" w:cs="Arial"/>
                <w:strike/>
                <w:sz w:val="18"/>
                <w:szCs w:val="18"/>
              </w:rPr>
              <w:t>Msg4 HARQ-ACK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Pr="00C66BCC" w:rsidRDefault="001E5834" w:rsidP="0095157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C66B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A UE that includes [RAN2 parameter name] in [RRC Setup Request] must support FG 44-1</w:t>
            </w:r>
          </w:p>
          <w:p w:rsidR="001E5834" w:rsidRPr="00C66BCC" w:rsidRDefault="001E5834" w:rsidP="0095157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66BCC">
              <w:rPr>
                <w:rFonts w:ascii="Arial" w:hAnsi="Arial" w:cs="Arial"/>
                <w:sz w:val="18"/>
                <w:szCs w:val="18"/>
              </w:rPr>
              <w:t>[</w:t>
            </w:r>
            <w:r w:rsidRPr="00C66BCC">
              <w:rPr>
                <w:rFonts w:ascii="Arial" w:hAnsi="Arial" w:cs="Arial"/>
                <w:color w:val="000000" w:themeColor="text1"/>
                <w:sz w:val="18"/>
                <w:szCs w:val="18"/>
              </w:rPr>
              <w:t>Note</w:t>
            </w:r>
            <w:r w:rsidRPr="00C66BCC">
              <w:rPr>
                <w:rFonts w:ascii="Arial" w:hAnsi="Arial" w:cs="Arial"/>
                <w:sz w:val="18"/>
                <w:szCs w:val="18"/>
              </w:rPr>
              <w:t xml:space="preserve">: This UE feature group is applicable only for bands in Table 5.2.2-1 in TS 38.101-5 </w:t>
            </w:r>
            <w:r w:rsidRPr="00C66BCC">
              <w:rPr>
                <w:rFonts w:ascii="Arial" w:hAnsi="Arial" w:cs="Arial"/>
                <w:strike/>
                <w:sz w:val="18"/>
                <w:szCs w:val="18"/>
              </w:rPr>
              <w:t>[</w:t>
            </w:r>
            <w:r w:rsidRPr="00C66BCC">
              <w:rPr>
                <w:rFonts w:ascii="Arial" w:hAnsi="Arial" w:cs="Arial"/>
                <w:sz w:val="18"/>
                <w:szCs w:val="18"/>
              </w:rPr>
              <w:t>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:rsidR="001E5834" w:rsidRPr="003B149E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capability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:rsidR="001E5834" w:rsidRDefault="001E5834" w:rsidP="001E5834">
      <w:pPr>
        <w:rPr>
          <w:b/>
          <w:lang w:eastAsia="ko-KR"/>
        </w:rPr>
      </w:pPr>
    </w:p>
    <w:p w:rsidR="001E5834" w:rsidRPr="00E5271B" w:rsidRDefault="001E5834" w:rsidP="001E5834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 xml:space="preserve">2: Consider to introduce finer granularity on </w:t>
      </w:r>
      <w:proofErr w:type="spellStart"/>
      <w:r w:rsidRPr="00161053">
        <w:rPr>
          <w:b/>
          <w:i/>
          <w:iCs/>
        </w:rPr>
        <w:t>maxDurationDMRS</w:t>
      </w:r>
      <w:proofErr w:type="spellEnd"/>
      <w:r w:rsidRPr="00161053">
        <w:rPr>
          <w:b/>
          <w:i/>
          <w:iCs/>
        </w:rPr>
        <w:t>-Bundling</w:t>
      </w:r>
      <w:r>
        <w:rPr>
          <w:b/>
          <w:i/>
          <w:iCs/>
        </w:rPr>
        <w:t xml:space="preserve"> among the followings</w:t>
      </w:r>
    </w:p>
    <w:p w:rsidR="001E5834" w:rsidRPr="00C36625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p w:rsidR="001E5834" w:rsidRPr="00B336D6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proofErr w:type="spellStart"/>
      <w:r w:rsidRPr="00161053">
        <w:rPr>
          <w:b/>
          <w:i/>
          <w:iCs/>
        </w:rPr>
        <w:t>maxDurationDMRS</w:t>
      </w:r>
      <w:proofErr w:type="spellEnd"/>
      <w:r w:rsidRPr="00161053">
        <w:rPr>
          <w:b/>
          <w:i/>
          <w:iCs/>
        </w:rPr>
        <w:t>-Bundling</w:t>
      </w:r>
      <w:r>
        <w:rPr>
          <w:b/>
          <w:i/>
          <w:iCs/>
        </w:rPr>
        <w:t xml:space="preserve"> =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p w:rsidR="001E5834" w:rsidRPr="00C36625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2:</w:t>
      </w:r>
      <w:r>
        <w:rPr>
          <w:b/>
          <w:i/>
          <w:iCs/>
        </w:rPr>
        <w:t xml:space="preserve"> </w:t>
      </w:r>
      <w:r>
        <w:rPr>
          <w:b/>
          <w:iCs/>
        </w:rPr>
        <w:t>add one or more values among (n2, n3, n6, n7, n12, n14, n20, n24, n28)</w:t>
      </w:r>
    </w:p>
    <w:p w:rsidR="001E5834" w:rsidRPr="00161053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proofErr w:type="spellStart"/>
      <w:r w:rsidRPr="00161053">
        <w:rPr>
          <w:b/>
          <w:i/>
          <w:iCs/>
        </w:rPr>
        <w:t>maxDurationDMRS</w:t>
      </w:r>
      <w:proofErr w:type="spellEnd"/>
      <w:r w:rsidRPr="00161053">
        <w:rPr>
          <w:b/>
          <w:i/>
          <w:iCs/>
        </w:rPr>
        <w:t>-Bundling</w:t>
      </w:r>
      <w:r>
        <w:rPr>
          <w:b/>
          <w:i/>
          <w:iCs/>
        </w:rPr>
        <w:t xml:space="preserve"> =</w:t>
      </w:r>
      <w:r w:rsidRPr="00C0503E">
        <w:rPr>
          <w:color w:val="993366"/>
        </w:rPr>
        <w:t>ENUMERATED</w:t>
      </w:r>
      <w:r w:rsidRPr="00C0503E">
        <w:t xml:space="preserve"> {</w:t>
      </w:r>
      <w:r w:rsidRPr="00F06CCE">
        <w:rPr>
          <w:color w:val="FF0000"/>
        </w:rPr>
        <w:t>n2,</w:t>
      </w:r>
      <w:r w:rsidRPr="00FE757B">
        <w:rPr>
          <w:color w:val="FF0000"/>
        </w:rPr>
        <w:t xml:space="preserve"> n3,</w:t>
      </w:r>
      <w:r>
        <w:t xml:space="preserve"> </w:t>
      </w:r>
      <w:r w:rsidRPr="00C0503E">
        <w:t xml:space="preserve">n4, </w:t>
      </w:r>
      <w:r w:rsidRPr="00F06CCE">
        <w:rPr>
          <w:color w:val="FF0000"/>
        </w:rPr>
        <w:t>n</w:t>
      </w:r>
      <w:r>
        <w:rPr>
          <w:color w:val="FF0000"/>
        </w:rPr>
        <w:t>6</w:t>
      </w:r>
      <w:r w:rsidRPr="00F06CCE">
        <w:rPr>
          <w:color w:val="FF0000"/>
        </w:rPr>
        <w:t>,</w:t>
      </w:r>
      <w:r w:rsidRPr="00FE757B">
        <w:rPr>
          <w:color w:val="FF0000"/>
        </w:rPr>
        <w:t xml:space="preserve"> n7,</w:t>
      </w:r>
      <w:r>
        <w:t xml:space="preserve"> </w:t>
      </w:r>
      <w:r w:rsidRPr="00C0503E">
        <w:t xml:space="preserve">n8, </w:t>
      </w:r>
      <w:r w:rsidRPr="00F06CCE">
        <w:rPr>
          <w:color w:val="FF0000"/>
        </w:rPr>
        <w:t>n1</w:t>
      </w:r>
      <w:r>
        <w:rPr>
          <w:color w:val="FF0000"/>
        </w:rPr>
        <w:t>2</w:t>
      </w:r>
      <w:r w:rsidRPr="00F06CCE">
        <w:rPr>
          <w:color w:val="FF0000"/>
        </w:rPr>
        <w:t>,</w:t>
      </w:r>
      <w:r>
        <w:rPr>
          <w:color w:val="FF0000"/>
        </w:rPr>
        <w:t xml:space="preserve"> n14,</w:t>
      </w:r>
      <w:r>
        <w:t xml:space="preserve"> </w:t>
      </w:r>
      <w:r w:rsidRPr="00C0503E">
        <w:t>n16,</w:t>
      </w:r>
      <w:r>
        <w:t xml:space="preserve"> </w:t>
      </w:r>
      <w:r w:rsidRPr="00F06CCE">
        <w:rPr>
          <w:color w:val="FF0000"/>
        </w:rPr>
        <w:t>n20,</w:t>
      </w:r>
      <w:r>
        <w:rPr>
          <w:color w:val="FF0000"/>
        </w:rPr>
        <w:t xml:space="preserve"> n24, n28</w:t>
      </w:r>
      <w:r w:rsidRPr="00C0503E">
        <w:t xml:space="preserve"> n32</w:t>
      </w:r>
      <w:r>
        <w:t>}</w:t>
      </w:r>
    </w:p>
    <w:p w:rsidR="001E5834" w:rsidRPr="00FE14C7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Note1: </w:t>
      </w:r>
      <w:r w:rsidRPr="00A002D1">
        <w:rPr>
          <w:b/>
          <w:lang w:eastAsia="ko-KR"/>
        </w:rPr>
        <w:t>{</w:t>
      </w:r>
      <w:r>
        <w:rPr>
          <w:b/>
          <w:lang w:eastAsia="ko-KR"/>
        </w:rPr>
        <w:t>n20} might be needed for accommodating more UEs (especially, UEs</w:t>
      </w:r>
      <w:r w:rsidRPr="00161053">
        <w:rPr>
          <w:iCs/>
        </w:rPr>
        <w:t xml:space="preserve"> </w:t>
      </w:r>
      <w:r>
        <w:rPr>
          <w:b/>
          <w:iCs/>
        </w:rPr>
        <w:t>capable of</w:t>
      </w:r>
      <w:r w:rsidRPr="00161053">
        <w:rPr>
          <w:b/>
          <w:iCs/>
        </w:rPr>
        <w:t xml:space="preserve"> (n20 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161053">
        <w:rPr>
          <w:b/>
          <w:i/>
          <w:iCs/>
        </w:rPr>
        <w:t>maxDurationDMRS-Bundling&lt;</w:t>
      </w:r>
      <w:r w:rsidRPr="00161053">
        <w:rPr>
          <w:b/>
          <w:iCs/>
        </w:rPr>
        <w:t>n32)</w:t>
      </w:r>
      <w:r>
        <w:rPr>
          <w:b/>
          <w:iCs/>
        </w:rPr>
        <w:t xml:space="preserve"> into full DMRS operation within VoIP packet arrival interval (20 </w:t>
      </w:r>
      <w:proofErr w:type="spellStart"/>
      <w:r>
        <w:rPr>
          <w:b/>
          <w:iCs/>
        </w:rPr>
        <w:t>ms</w:t>
      </w:r>
      <w:proofErr w:type="spellEnd"/>
      <w:r>
        <w:rPr>
          <w:b/>
          <w:iCs/>
        </w:rPr>
        <w:t>)</w:t>
      </w:r>
    </w:p>
    <w:p w:rsidR="001E5834" w:rsidRPr="00103988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A002D1">
        <w:rPr>
          <w:b/>
          <w:lang w:eastAsia="ko-KR"/>
        </w:rPr>
        <w:t>Note</w:t>
      </w:r>
      <w:r>
        <w:rPr>
          <w:b/>
          <w:lang w:eastAsia="ko-KR"/>
        </w:rPr>
        <w:t>2</w:t>
      </w:r>
      <w:r w:rsidRPr="00A002D1">
        <w:rPr>
          <w:b/>
          <w:lang w:eastAsia="ko-KR"/>
        </w:rPr>
        <w:t>:</w:t>
      </w:r>
      <w:r>
        <w:rPr>
          <w:b/>
          <w:i/>
          <w:lang w:eastAsia="ko-KR"/>
        </w:rPr>
        <w:t xml:space="preserve"> </w:t>
      </w:r>
      <w:r>
        <w:rPr>
          <w:b/>
          <w:lang w:eastAsia="ko-KR"/>
        </w:rPr>
        <w:t xml:space="preserve">{n2, n3, n6, n7, n12, n14, n20, n24, n28} are derived from possible values of </w:t>
      </w:r>
      <w:r>
        <w:rPr>
          <w:iCs/>
        </w:rPr>
        <w:t>M=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 w:rsidRPr="00C9317F">
        <w:rPr>
          <w:b/>
          <w:lang w:eastAsia="ko-KR"/>
        </w:rPr>
        <w:t xml:space="preserve">(M is </w:t>
      </w:r>
      <w:r w:rsidRPr="00C9317F">
        <w:rPr>
          <w:rFonts w:hint="eastAsia"/>
          <w:b/>
          <w:lang w:eastAsia="ko-KR"/>
        </w:rPr>
        <w:t xml:space="preserve">specified in </w:t>
      </w:r>
      <w:r w:rsidRPr="00C9317F">
        <w:rPr>
          <w:b/>
          <w:lang w:eastAsia="ko-KR"/>
        </w:rPr>
        <w:t>38.214 6.1.7</w:t>
      </w:r>
      <w:r w:rsidRPr="00C9317F">
        <w:rPr>
          <w:rFonts w:hint="eastAsia"/>
          <w:b/>
          <w:lang w:eastAsia="ko-KR"/>
        </w:rPr>
        <w:t>.</w:t>
      </w:r>
      <w:r w:rsidRPr="00C9317F">
        <w:rPr>
          <w:b/>
          <w:lang w:eastAsia="ko-KR"/>
        </w:rPr>
        <w:t>)</w:t>
      </w:r>
    </w:p>
    <w:p w:rsidR="00D61A27" w:rsidRDefault="00D61A27" w:rsidP="001E5834">
      <w:pPr>
        <w:ind w:left="400"/>
        <w:rPr>
          <w:b/>
          <w:lang w:eastAsia="ko-KR"/>
        </w:rPr>
      </w:pPr>
    </w:p>
    <w:p w:rsidR="001E5834" w:rsidRDefault="001E5834" w:rsidP="001E5834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3: Consider to update FG 44-2 as followings (changes in red)</w:t>
      </w:r>
    </w:p>
    <w:p w:rsidR="001E5834" w:rsidRPr="00E12DC9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488"/>
        <w:gridCol w:w="1585"/>
        <w:gridCol w:w="2483"/>
        <w:gridCol w:w="1018"/>
        <w:gridCol w:w="527"/>
        <w:gridCol w:w="447"/>
        <w:gridCol w:w="1788"/>
        <w:gridCol w:w="671"/>
        <w:gridCol w:w="517"/>
        <w:gridCol w:w="517"/>
        <w:gridCol w:w="517"/>
        <w:gridCol w:w="2455"/>
        <w:gridCol w:w="1160"/>
      </w:tblGrid>
      <w:tr w:rsidR="001E5834" w:rsidRPr="003B149E" w:rsidTr="0095157F"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</w:rPr>
              <w:t>1. Support of DM-RS bundling for PUSCH over consecutive slots</w:t>
            </w:r>
          </w:p>
          <w:p w:rsidR="001E5834" w:rsidRPr="00E12DC9" w:rsidRDefault="001E5834" w:rsidP="0095157F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1E5834" w:rsidRDefault="001E5834" w:rsidP="0095157F">
            <w:pPr>
              <w:pStyle w:val="maintext"/>
              <w:ind w:firstLineChars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003972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4.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Pr="006A5729">
              <w:rPr>
                <w:rFonts w:ascii="Arial" w:hAnsi="Arial" w:cs="Arial"/>
                <w:color w:val="FF0000"/>
                <w:sz w:val="18"/>
                <w:szCs w:val="18"/>
              </w:rPr>
              <w:t xml:space="preserve">eports the max TDW size it can support by </w:t>
            </w:r>
            <w:r w:rsidRPr="006A5729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lastRenderedPageBreak/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Default="001E5834" w:rsidP="0095157F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1E5834" w:rsidRPr="007A0A49" w:rsidRDefault="001E5834" w:rsidP="0095157F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>
              <w:rPr>
                <w:rFonts w:cs="Arial"/>
                <w:color w:val="FF0000"/>
                <w:szCs w:val="18"/>
              </w:rPr>
              <w:t xml:space="preserve">: 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INTEGER (</w:t>
            </w:r>
            <w:proofErr w:type="gramStart"/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2..</w:t>
            </w:r>
            <w:proofErr w:type="gramEnd"/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32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)</w:t>
            </w:r>
          </w:p>
          <w:p w:rsidR="001E5834" w:rsidRPr="007A0A49" w:rsidRDefault="001E5834" w:rsidP="0095157F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A0A49">
              <w:rPr>
                <w:rFonts w:cs="Arial"/>
                <w:color w:val="FF0000"/>
                <w:szCs w:val="18"/>
              </w:rPr>
              <w:t>: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INTEGER (</w:t>
            </w:r>
            <w:proofErr w:type="gramStart"/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2..</w:t>
            </w:r>
            <w:proofErr w:type="gramEnd"/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32)</w:t>
            </w:r>
          </w:p>
          <w:p w:rsidR="001E5834" w:rsidRDefault="001E5834" w:rsidP="0095157F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</w:p>
          <w:p w:rsidR="001E5834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[</w:t>
            </w:r>
            <w:r w:rsidRPr="00E12DC9">
              <w:rPr>
                <w:rFonts w:ascii="Arial" w:hAnsi="Arial" w:cs="Arial"/>
                <w:sz w:val="18"/>
                <w:szCs w:val="18"/>
              </w:rPr>
              <w:t>and HAPS operation bands in Clause 5.2 of TS 38.104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:rsidR="001E5834" w:rsidRPr="00E12DC9" w:rsidRDefault="001E5834" w:rsidP="001E5834">
      <w:pPr>
        <w:pStyle w:val="a4"/>
        <w:ind w:leftChars="0"/>
        <w:rPr>
          <w:b/>
          <w:lang w:eastAsia="ko-KR"/>
        </w:rPr>
      </w:pPr>
    </w:p>
    <w:p w:rsidR="001E5834" w:rsidRPr="004D2E47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488"/>
        <w:gridCol w:w="1602"/>
        <w:gridCol w:w="2551"/>
        <w:gridCol w:w="1030"/>
        <w:gridCol w:w="527"/>
        <w:gridCol w:w="447"/>
        <w:gridCol w:w="1816"/>
        <w:gridCol w:w="673"/>
        <w:gridCol w:w="517"/>
        <w:gridCol w:w="517"/>
        <w:gridCol w:w="517"/>
        <w:gridCol w:w="2315"/>
        <w:gridCol w:w="1171"/>
      </w:tblGrid>
      <w:tr w:rsidR="001E5834" w:rsidRPr="003B149E" w:rsidTr="0095157F"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</w:rPr>
              <w:t>1. Support of DM-RS bundling for PUSCH over consecutive slots</w:t>
            </w:r>
          </w:p>
          <w:p w:rsidR="001E5834" w:rsidRPr="00E12DC9" w:rsidRDefault="001E5834" w:rsidP="0095157F">
            <w:pPr>
              <w:pStyle w:val="TAL"/>
              <w:rPr>
                <w:rFonts w:cs="Arial"/>
                <w:szCs w:val="18"/>
              </w:rPr>
            </w:pPr>
            <w:r w:rsidRPr="00E12DC9">
              <w:rPr>
                <w:rFonts w:cs="Arial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1E5834" w:rsidRDefault="001E5834" w:rsidP="0095157F">
            <w:pPr>
              <w:pStyle w:val="maintext"/>
              <w:ind w:firstLineChars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920904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4.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Pr="000931E4">
              <w:rPr>
                <w:rFonts w:ascii="Arial" w:hAnsi="Arial" w:cs="Arial"/>
                <w:color w:val="FF0000"/>
                <w:sz w:val="18"/>
                <w:szCs w:val="18"/>
              </w:rPr>
              <w:t>eports the max TDW size it can support by 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1E5834" w:rsidRDefault="001E5834" w:rsidP="0095157F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1E5834" w:rsidRPr="007831C5" w:rsidRDefault="001E5834" w:rsidP="0095157F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 w:rsidRPr="007831C5">
              <w:rPr>
                <w:rFonts w:cs="Arial"/>
                <w:color w:val="FF0000"/>
                <w:szCs w:val="18"/>
              </w:rPr>
              <w:t xml:space="preserve">: </w:t>
            </w:r>
            <w:r w:rsidRPr="007831C5">
              <w:rPr>
                <w:color w:val="FF0000"/>
              </w:rPr>
              <w:t>{n2, n3, n4, n6, n7, n8, n12, n14, n16, n20, n24, n28 n32}</w:t>
            </w:r>
          </w:p>
          <w:p w:rsidR="001E5834" w:rsidRPr="007831C5" w:rsidRDefault="001E5834" w:rsidP="0095157F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831C5">
              <w:rPr>
                <w:rFonts w:cs="Arial"/>
                <w:color w:val="FF0000"/>
                <w:szCs w:val="18"/>
              </w:rPr>
              <w:t>:</w:t>
            </w: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  <w:r w:rsidRPr="007831C5">
              <w:rPr>
                <w:color w:val="FF0000"/>
              </w:rPr>
              <w:t>{n2, n3, n4, n6, n7, n8, n12, n14, n16, n20, n24, n28, n32}</w:t>
            </w:r>
          </w:p>
          <w:p w:rsidR="001E5834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[</w:t>
            </w:r>
            <w:r w:rsidRPr="00E12DC9">
              <w:rPr>
                <w:rFonts w:ascii="Arial" w:hAnsi="Arial" w:cs="Arial"/>
                <w:sz w:val="18"/>
                <w:szCs w:val="18"/>
              </w:rPr>
              <w:t>and HAPS operation bands in Clause 5.2 of TS 38.104</w:t>
            </w:r>
            <w:r w:rsidRPr="00E12DC9">
              <w:rPr>
                <w:rFonts w:ascii="Arial" w:hAnsi="Arial" w:cs="Arial"/>
                <w:strike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E5834" w:rsidRPr="00E12DC9" w:rsidRDefault="001E5834" w:rsidP="0095157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:rsidR="001E5834" w:rsidRDefault="001E5834" w:rsidP="001E5834">
      <w:pPr>
        <w:rPr>
          <w:b/>
          <w:lang w:eastAsia="ko-KR"/>
        </w:rPr>
      </w:pPr>
    </w:p>
    <w:p w:rsidR="001E5834" w:rsidRDefault="001E5834" w:rsidP="001E5834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4: Consider to adapt the following TP on 38.331 6.3.3. (changes in red)</w:t>
      </w:r>
    </w:p>
    <w:p w:rsidR="001E5834" w:rsidRPr="008F2818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</w:t>
      </w:r>
      <w:proofErr w:type="gramStart"/>
      <w:r w:rsidRPr="00C0503E">
        <w:t>2..</w:t>
      </w:r>
      <w:proofErr w:type="gramEnd"/>
      <w:r w:rsidRPr="00C0503E">
        <w:t>32)</w:t>
      </w:r>
    </w:p>
    <w:tbl>
      <w:tblPr>
        <w:tblStyle w:val="a3"/>
        <w:tblW w:w="14173" w:type="dxa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1E5834" w:rsidTr="0095157F">
        <w:tc>
          <w:tcPr>
            <w:tcW w:w="14173" w:type="dxa"/>
          </w:tcPr>
          <w:p w:rsidR="001E5834" w:rsidRDefault="001E5834" w:rsidP="0095157F">
            <w:pPr>
              <w:jc w:val="center"/>
              <w:rPr>
                <w:color w:val="FF0000"/>
                <w:highlight w:val="yellow"/>
                <w:lang w:eastAsia="de-DE"/>
              </w:rPr>
            </w:pPr>
          </w:p>
          <w:p w:rsidR="001E5834" w:rsidRDefault="001E5834" w:rsidP="0095157F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6.3.3 ----------------------------------</w:t>
            </w:r>
          </w:p>
          <w:p w:rsidR="001E5834" w:rsidRPr="00C0503E" w:rsidRDefault="001E5834" w:rsidP="0095157F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1E5834" w:rsidRPr="00C0503E" w:rsidRDefault="001E5834" w:rsidP="0095157F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EC5047">
              <w:rPr>
                <w:color w:val="FF0000"/>
              </w:rPr>
              <w:t>INTEGER (2..32)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</w:t>
            </w:r>
            <w:r>
              <w:t xml:space="preserve">                                  </w:t>
            </w:r>
            <w:r w:rsidRPr="00EC5047">
              <w:rPr>
                <w:color w:val="FF0000"/>
              </w:rPr>
              <w:t>INTEGER (2..32)</w:t>
            </w:r>
            <w:r w:rsidRPr="00C0503E">
              <w:t xml:space="preserve"> </w:t>
            </w:r>
            <w:r>
              <w:t xml:space="preserve">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1E5834" w:rsidRDefault="001E5834" w:rsidP="0095157F">
            <w:pPr>
              <w:spacing w:after="0"/>
              <w:rPr>
                <w:sz w:val="16"/>
                <w:szCs w:val="16"/>
              </w:rPr>
            </w:pPr>
            <w:r w:rsidRPr="00C0503E">
              <w:lastRenderedPageBreak/>
              <w:t xml:space="preserve">    </w:t>
            </w:r>
            <w:r w:rsidRPr="008F2818">
              <w:rPr>
                <w:sz w:val="16"/>
                <w:szCs w:val="16"/>
              </w:rPr>
              <w:t>}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</w:pPr>
            <w:r w:rsidRPr="00C0503E">
              <w:t>}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1E5834" w:rsidRPr="00B11246" w:rsidRDefault="001E5834" w:rsidP="0095157F">
            <w:pPr>
              <w:rPr>
                <w:rFonts w:eastAsia="Yu Mincho"/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1E5834" w:rsidTr="0095157F">
        <w:tc>
          <w:tcPr>
            <w:tcW w:w="14173" w:type="dxa"/>
          </w:tcPr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lastRenderedPageBreak/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as INTEGER (2..32)</w:t>
            </w:r>
          </w:p>
          <w:p w:rsidR="001E5834" w:rsidRPr="00623138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984FB7">
              <w:rPr>
                <w:rFonts w:ascii="Times New Roman" w:hAnsi="Times New Roman" w:hint="eastAsia"/>
                <w:i/>
              </w:rPr>
              <w:t>maxDurationDMRS-Bundling</w:t>
            </w:r>
            <w:r w:rsidRPr="00115F9D">
              <w:rPr>
                <w:rFonts w:ascii="Times New Roman" w:hAnsi="Times New Roman" w:hint="eastAsia"/>
              </w:rPr>
              <w:t xml:space="preserve"> 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1E5834" w:rsidRPr="004D2E47" w:rsidRDefault="001E5834" w:rsidP="001E5834">
      <w:pPr>
        <w:pStyle w:val="a4"/>
        <w:ind w:leftChars="0"/>
        <w:rPr>
          <w:b/>
          <w:lang w:eastAsia="ko-KR"/>
        </w:rPr>
      </w:pPr>
    </w:p>
    <w:p w:rsidR="001E5834" w:rsidRPr="004D2E47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Style w:val="a3"/>
        <w:tblW w:w="0" w:type="auto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1E5834" w:rsidTr="0095157F">
        <w:tc>
          <w:tcPr>
            <w:tcW w:w="14173" w:type="dxa"/>
          </w:tcPr>
          <w:p w:rsidR="001E5834" w:rsidRDefault="001E5834" w:rsidP="0095157F">
            <w:pPr>
              <w:pStyle w:val="PL"/>
              <w:rPr>
                <w:color w:val="808080"/>
              </w:rPr>
            </w:pPr>
          </w:p>
          <w:p w:rsidR="001E5834" w:rsidRDefault="001E5834" w:rsidP="0095157F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6.3.3----------------------------------</w:t>
            </w:r>
          </w:p>
          <w:p w:rsidR="001E5834" w:rsidRPr="00C0503E" w:rsidRDefault="001E5834" w:rsidP="0095157F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1E5834" w:rsidRPr="00C0503E" w:rsidRDefault="001E5834" w:rsidP="0095157F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</w:t>
            </w:r>
            <w:r w:rsidRPr="00F06CCE">
              <w:rPr>
                <w:color w:val="FF0000"/>
              </w:rPr>
              <w:t>n2,</w:t>
            </w:r>
            <w:r w:rsidRPr="00FE757B">
              <w:rPr>
                <w:color w:val="FF0000"/>
              </w:rPr>
              <w:t xml:space="preserve"> n3,</w:t>
            </w:r>
            <w:r>
              <w:t xml:space="preserve"> </w:t>
            </w:r>
            <w:r w:rsidRPr="00C0503E">
              <w:t xml:space="preserve">n4, </w:t>
            </w:r>
            <w:r w:rsidRPr="00F06CCE">
              <w:rPr>
                <w:color w:val="FF0000"/>
              </w:rPr>
              <w:t>n</w:t>
            </w:r>
            <w:r>
              <w:rPr>
                <w:color w:val="FF0000"/>
              </w:rPr>
              <w:t>6</w:t>
            </w:r>
            <w:r w:rsidRPr="00F06CCE">
              <w:rPr>
                <w:color w:val="FF0000"/>
              </w:rPr>
              <w:t>,</w:t>
            </w:r>
            <w:r w:rsidRPr="00FE757B">
              <w:rPr>
                <w:color w:val="FF0000"/>
              </w:rPr>
              <w:t xml:space="preserve"> n7,</w:t>
            </w:r>
            <w:r>
              <w:t xml:space="preserve"> </w:t>
            </w:r>
            <w:r w:rsidRPr="00C0503E">
              <w:t xml:space="preserve">n8, </w:t>
            </w:r>
            <w:r w:rsidRPr="00F06CCE">
              <w:rPr>
                <w:color w:val="FF0000"/>
              </w:rPr>
              <w:t>n1</w:t>
            </w:r>
            <w:r>
              <w:rPr>
                <w:color w:val="FF0000"/>
              </w:rPr>
              <w:t>2</w:t>
            </w:r>
            <w:r w:rsidRPr="00F06CC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n14,</w:t>
            </w:r>
            <w:r>
              <w:t xml:space="preserve"> </w:t>
            </w:r>
            <w:r w:rsidRPr="00C0503E">
              <w:t>n16,</w:t>
            </w:r>
            <w:r>
              <w:t xml:space="preserve"> </w:t>
            </w:r>
            <w:r w:rsidRPr="00F06CCE">
              <w:rPr>
                <w:color w:val="FF0000"/>
              </w:rPr>
              <w:t>n20,</w:t>
            </w:r>
            <w:r>
              <w:rPr>
                <w:color w:val="FF0000"/>
              </w:rPr>
              <w:t xml:space="preserve"> n24, n28,</w:t>
            </w:r>
            <w:r w:rsidRPr="00C0503E">
              <w:t xml:space="preserve"> n32</w:t>
            </w:r>
            <w:r>
              <w:t>}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{n2, </w:t>
            </w:r>
            <w:r w:rsidRPr="00FE757B">
              <w:rPr>
                <w:color w:val="FF0000"/>
              </w:rPr>
              <w:t>n3,</w:t>
            </w:r>
            <w:r>
              <w:rPr>
                <w:color w:val="FF0000"/>
              </w:rPr>
              <w:t xml:space="preserve"> </w:t>
            </w:r>
            <w:r w:rsidRPr="00C0503E">
              <w:t xml:space="preserve">n4, </w:t>
            </w:r>
            <w:r w:rsidRPr="00F06CCE">
              <w:rPr>
                <w:color w:val="FF0000"/>
              </w:rPr>
              <w:t>n</w:t>
            </w:r>
            <w:r>
              <w:rPr>
                <w:color w:val="FF0000"/>
              </w:rPr>
              <w:t>6</w:t>
            </w:r>
            <w:r w:rsidRPr="00F06CCE">
              <w:rPr>
                <w:color w:val="FF0000"/>
              </w:rPr>
              <w:t>,</w:t>
            </w:r>
            <w:r w:rsidRPr="00FE757B">
              <w:rPr>
                <w:color w:val="FF0000"/>
              </w:rPr>
              <w:t xml:space="preserve"> n7,</w:t>
            </w:r>
            <w:r>
              <w:t xml:space="preserve"> </w:t>
            </w:r>
            <w:r w:rsidRPr="00C0503E">
              <w:t xml:space="preserve">n8, </w:t>
            </w:r>
            <w:r w:rsidRPr="00F06CCE">
              <w:rPr>
                <w:color w:val="FF0000"/>
              </w:rPr>
              <w:t>n1</w:t>
            </w:r>
            <w:r>
              <w:rPr>
                <w:color w:val="FF0000"/>
              </w:rPr>
              <w:t>2</w:t>
            </w:r>
            <w:r w:rsidRPr="00F06CC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n14,</w:t>
            </w:r>
            <w:r>
              <w:t xml:space="preserve"> </w:t>
            </w:r>
            <w:r w:rsidRPr="00C0503E">
              <w:t>n16</w:t>
            </w:r>
            <w:r>
              <w:t>,</w:t>
            </w:r>
            <w:r w:rsidRPr="00F06CCE">
              <w:rPr>
                <w:color w:val="FF0000"/>
              </w:rPr>
              <w:t xml:space="preserve"> n20,</w:t>
            </w:r>
            <w:r>
              <w:rPr>
                <w:color w:val="FF0000"/>
              </w:rPr>
              <w:t xml:space="preserve"> n24, n28,</w:t>
            </w:r>
            <w:r w:rsidRPr="00C0503E">
              <w:t xml:space="preserve"> </w:t>
            </w:r>
            <w:r w:rsidRPr="005F6F40">
              <w:rPr>
                <w:color w:val="FF0000"/>
              </w:rPr>
              <w:t>n32</w:t>
            </w:r>
            <w:r w:rsidRPr="00C0503E">
              <w:t xml:space="preserve">}            </w:t>
            </w:r>
            <w:r w:rsidRPr="00C0503E">
              <w:rPr>
                <w:color w:val="993366"/>
              </w:rPr>
              <w:t>OPTIONAL</w:t>
            </w:r>
          </w:p>
          <w:p w:rsidR="001E5834" w:rsidRDefault="001E5834" w:rsidP="0095157F">
            <w:r w:rsidRPr="00C0503E">
              <w:t xml:space="preserve">    }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</w:pPr>
            <w:r w:rsidRPr="00C0503E">
              <w:t>}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1E5834" w:rsidRPr="00093411" w:rsidRDefault="001E5834" w:rsidP="0095157F">
            <w:pPr>
              <w:rPr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1E5834" w:rsidTr="0095157F">
        <w:tc>
          <w:tcPr>
            <w:tcW w:w="14173" w:type="dxa"/>
          </w:tcPr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 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and add values </w:t>
            </w:r>
            <w:r w:rsidRPr="00AC293E">
              <w:rPr>
                <w:rFonts w:ascii="Times New Roman" w:hAnsi="Times New Roman"/>
              </w:rPr>
              <w:t>(n2, n3, n6, n7, n12, n14, n20</w:t>
            </w:r>
            <w:r>
              <w:rPr>
                <w:rFonts w:ascii="Times New Roman" w:hAnsi="Times New Roman"/>
              </w:rPr>
              <w:t>, n24, n28</w:t>
            </w:r>
            <w:r w:rsidRPr="00AC293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</w:p>
          <w:p w:rsidR="001E5834" w:rsidRPr="00526CB9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307484">
              <w:rPr>
                <w:rFonts w:ascii="Times New Roman" w:hAnsi="Times New Roman" w:hint="eastAsia"/>
                <w:i/>
              </w:rPr>
              <w:t xml:space="preserve">maxDurationDMRS-Bundling </w:t>
            </w:r>
            <w:r w:rsidRPr="00115F9D">
              <w:rPr>
                <w:rFonts w:ascii="Times New Roman" w:hAnsi="Times New Roman" w:hint="eastAsia"/>
              </w:rPr>
              <w:t xml:space="preserve">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</w:p>
        </w:tc>
      </w:tr>
    </w:tbl>
    <w:p w:rsidR="004A15B5" w:rsidRPr="001E5834" w:rsidRDefault="004A15B5" w:rsidP="004A15B5">
      <w:pPr>
        <w:ind w:right="-99"/>
        <w:rPr>
          <w:b/>
          <w:color w:val="000000" w:themeColor="text1"/>
          <w:lang w:eastAsia="ko-KR"/>
        </w:rPr>
      </w:pPr>
    </w:p>
    <w:p w:rsidR="004A15B5" w:rsidRPr="001353EA" w:rsidRDefault="004A15B5" w:rsidP="004A15B5">
      <w:pPr>
        <w:overflowPunct/>
        <w:autoSpaceDE/>
        <w:autoSpaceDN/>
        <w:adjustRightInd/>
        <w:spacing w:after="0"/>
        <w:textAlignment w:val="auto"/>
        <w:rPr>
          <w:b/>
          <w:lang w:val="en-US" w:eastAsia="ko-KR"/>
        </w:rPr>
      </w:pPr>
    </w:p>
    <w:p w:rsidR="004A15B5" w:rsidRDefault="004A15B5" w:rsidP="004A15B5">
      <w:pPr>
        <w:pStyle w:val="1"/>
      </w:pPr>
      <w:r>
        <w:lastRenderedPageBreak/>
        <w:t>4</w:t>
      </w:r>
      <w:r>
        <w:tab/>
        <w:t>Reference</w:t>
      </w:r>
    </w:p>
    <w:p w:rsidR="004A15B5" w:rsidRDefault="004A15B5" w:rsidP="004A15B5">
      <w:pPr>
        <w:pStyle w:val="a4"/>
        <w:numPr>
          <w:ilvl w:val="0"/>
          <w:numId w:val="1"/>
        </w:numPr>
        <w:ind w:leftChars="0"/>
      </w:pPr>
      <w:bookmarkStart w:id="1" w:name="_Ref71642769"/>
      <w:bookmarkStart w:id="2" w:name="_Ref126669139"/>
      <w:r w:rsidRPr="007336C7">
        <w:t>R1-</w:t>
      </w:r>
      <w:r>
        <w:rPr>
          <w:lang w:eastAsia="x-none"/>
        </w:rPr>
        <w:t>2310076</w:t>
      </w:r>
      <w:r>
        <w:t xml:space="preserve">, </w:t>
      </w:r>
      <w:bookmarkEnd w:id="1"/>
      <w:bookmarkEnd w:id="2"/>
      <w:r>
        <w:rPr>
          <w:lang w:eastAsia="x-none"/>
        </w:rPr>
        <w:t>Summary of UE features for NR NTN enhancements</w:t>
      </w:r>
      <w:r>
        <w:t>, RAN1#114b</w:t>
      </w:r>
    </w:p>
    <w:p w:rsidR="00A17B6C" w:rsidRPr="00951F8C" w:rsidRDefault="00A17B6C" w:rsidP="00A17B6C">
      <w:pPr>
        <w:pStyle w:val="a4"/>
        <w:numPr>
          <w:ilvl w:val="0"/>
          <w:numId w:val="1"/>
        </w:numPr>
        <w:ind w:leftChars="0"/>
      </w:pPr>
      <w:bookmarkStart w:id="3" w:name="_Ref54010066"/>
      <w:bookmarkStart w:id="4" w:name="_Ref131525255"/>
      <w:bookmarkStart w:id="5" w:name="_Ref149642830"/>
      <w:r>
        <w:rPr>
          <w:lang w:val="en-US" w:eastAsia="x-none"/>
        </w:rPr>
        <w:t>R1-</w:t>
      </w:r>
      <w:r w:rsidRPr="003B6FF8">
        <w:rPr>
          <w:lang w:val="en-US" w:eastAsia="x-none"/>
        </w:rPr>
        <w:t>2310387</w:t>
      </w:r>
      <w:r>
        <w:rPr>
          <w:lang w:val="en-US" w:eastAsia="x-none"/>
        </w:rPr>
        <w:t xml:space="preserve">, </w:t>
      </w:r>
      <w:bookmarkEnd w:id="3"/>
      <w:bookmarkEnd w:id="4"/>
      <w:r w:rsidRPr="003B6FF8">
        <w:rPr>
          <w:lang w:val="en-US" w:eastAsia="x-none"/>
        </w:rPr>
        <w:t>Session Notes of AI 8.16.14</w:t>
      </w:r>
      <w:r>
        <w:rPr>
          <w:lang w:val="en-US" w:eastAsia="x-none"/>
        </w:rPr>
        <w:t>, RAN1#114b</w:t>
      </w:r>
      <w:bookmarkEnd w:id="5"/>
    </w:p>
    <w:p w:rsidR="00951F8C" w:rsidRDefault="00951F8C" w:rsidP="00951F8C">
      <w:pPr>
        <w:pStyle w:val="a4"/>
        <w:numPr>
          <w:ilvl w:val="0"/>
          <w:numId w:val="1"/>
        </w:numPr>
        <w:ind w:leftChars="0"/>
      </w:pPr>
      <w:bookmarkStart w:id="6" w:name="_Ref149667687"/>
      <w:r w:rsidRPr="00C57432">
        <w:rPr>
          <w:lang w:eastAsia="ko-KR"/>
        </w:rPr>
        <w:t>Chair's notes RAN1#114bis eom3</w:t>
      </w:r>
      <w:bookmarkEnd w:id="6"/>
    </w:p>
    <w:p w:rsidR="00C66307" w:rsidRDefault="00C66307" w:rsidP="00951F8C">
      <w:pPr>
        <w:pStyle w:val="a4"/>
        <w:numPr>
          <w:ilvl w:val="0"/>
          <w:numId w:val="1"/>
        </w:numPr>
        <w:ind w:leftChars="0"/>
      </w:pPr>
      <w:bookmarkStart w:id="7" w:name="_Ref149668368"/>
      <w:r w:rsidRPr="00C57432">
        <w:rPr>
          <w:lang w:eastAsia="ko-KR"/>
        </w:rPr>
        <w:t>Chair's notes RAN1#114 eom</w:t>
      </w:r>
      <w:r>
        <w:rPr>
          <w:lang w:eastAsia="ko-KR"/>
        </w:rPr>
        <w:t>4</w:t>
      </w:r>
      <w:bookmarkEnd w:id="7"/>
    </w:p>
    <w:p w:rsidR="00951F8C" w:rsidRDefault="00951F8C" w:rsidP="00951F8C">
      <w:pPr>
        <w:pStyle w:val="a4"/>
        <w:ind w:leftChars="0" w:left="400"/>
      </w:pPr>
    </w:p>
    <w:p w:rsidR="007E7FCF" w:rsidRDefault="007E7FCF"/>
    <w:sectPr w:rsidR="007E7FCF" w:rsidSect="008D7AE3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FDC" w:rsidRDefault="00E75FDC" w:rsidP="00CB3659">
      <w:pPr>
        <w:spacing w:after="0"/>
      </w:pPr>
      <w:r>
        <w:separator/>
      </w:r>
    </w:p>
  </w:endnote>
  <w:endnote w:type="continuationSeparator" w:id="0">
    <w:p w:rsidR="00E75FDC" w:rsidRDefault="00E75FDC" w:rsidP="00CB36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FDC" w:rsidRDefault="00E75FDC" w:rsidP="00CB3659">
      <w:pPr>
        <w:spacing w:after="0"/>
      </w:pPr>
      <w:r>
        <w:separator/>
      </w:r>
    </w:p>
  </w:footnote>
  <w:footnote w:type="continuationSeparator" w:id="0">
    <w:p w:rsidR="00E75FDC" w:rsidRDefault="00E75FDC" w:rsidP="00CB36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79E202B"/>
    <w:multiLevelType w:val="multilevel"/>
    <w:tmpl w:val="279E202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C8096F"/>
    <w:multiLevelType w:val="hybridMultilevel"/>
    <w:tmpl w:val="19A891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5B5"/>
    <w:rsid w:val="00003972"/>
    <w:rsid w:val="000328AF"/>
    <w:rsid w:val="00063FCB"/>
    <w:rsid w:val="00082312"/>
    <w:rsid w:val="000931E4"/>
    <w:rsid w:val="00097E60"/>
    <w:rsid w:val="0014583E"/>
    <w:rsid w:val="00147E17"/>
    <w:rsid w:val="001D23CB"/>
    <w:rsid w:val="001E5834"/>
    <w:rsid w:val="00202600"/>
    <w:rsid w:val="00245BA9"/>
    <w:rsid w:val="00250D09"/>
    <w:rsid w:val="00272624"/>
    <w:rsid w:val="002D561F"/>
    <w:rsid w:val="002D6E5A"/>
    <w:rsid w:val="002E0B68"/>
    <w:rsid w:val="00302A28"/>
    <w:rsid w:val="003B670B"/>
    <w:rsid w:val="003F11A0"/>
    <w:rsid w:val="004A15B5"/>
    <w:rsid w:val="004F151D"/>
    <w:rsid w:val="00514316"/>
    <w:rsid w:val="00575C0F"/>
    <w:rsid w:val="00597900"/>
    <w:rsid w:val="005F6F40"/>
    <w:rsid w:val="005F7EE6"/>
    <w:rsid w:val="0069346A"/>
    <w:rsid w:val="006A5729"/>
    <w:rsid w:val="006B33AF"/>
    <w:rsid w:val="006D63FE"/>
    <w:rsid w:val="006D6FC0"/>
    <w:rsid w:val="006F1D71"/>
    <w:rsid w:val="0071720D"/>
    <w:rsid w:val="00732B81"/>
    <w:rsid w:val="00761B09"/>
    <w:rsid w:val="0076660F"/>
    <w:rsid w:val="007831C5"/>
    <w:rsid w:val="007A0A49"/>
    <w:rsid w:val="007D3C66"/>
    <w:rsid w:val="007E7FCF"/>
    <w:rsid w:val="00815762"/>
    <w:rsid w:val="00840665"/>
    <w:rsid w:val="008A5657"/>
    <w:rsid w:val="008D5AF8"/>
    <w:rsid w:val="008D7AE3"/>
    <w:rsid w:val="00920904"/>
    <w:rsid w:val="00951F8C"/>
    <w:rsid w:val="0097740D"/>
    <w:rsid w:val="00A17B6C"/>
    <w:rsid w:val="00A2049B"/>
    <w:rsid w:val="00A23431"/>
    <w:rsid w:val="00A43545"/>
    <w:rsid w:val="00A473F5"/>
    <w:rsid w:val="00AD32FB"/>
    <w:rsid w:val="00AE139F"/>
    <w:rsid w:val="00B05FC7"/>
    <w:rsid w:val="00B31552"/>
    <w:rsid w:val="00B82E61"/>
    <w:rsid w:val="00C00A65"/>
    <w:rsid w:val="00C11A1F"/>
    <w:rsid w:val="00C1363B"/>
    <w:rsid w:val="00C406FA"/>
    <w:rsid w:val="00C66307"/>
    <w:rsid w:val="00C66BCC"/>
    <w:rsid w:val="00C8436E"/>
    <w:rsid w:val="00CB3659"/>
    <w:rsid w:val="00CC3018"/>
    <w:rsid w:val="00CD327D"/>
    <w:rsid w:val="00D272B7"/>
    <w:rsid w:val="00D45CBE"/>
    <w:rsid w:val="00D61A27"/>
    <w:rsid w:val="00D967B2"/>
    <w:rsid w:val="00DF6CD4"/>
    <w:rsid w:val="00E12DC9"/>
    <w:rsid w:val="00E22688"/>
    <w:rsid w:val="00E37CE9"/>
    <w:rsid w:val="00E45D48"/>
    <w:rsid w:val="00E75FDC"/>
    <w:rsid w:val="00E97907"/>
    <w:rsid w:val="00EC5047"/>
    <w:rsid w:val="00F277A6"/>
    <w:rsid w:val="00F435CB"/>
    <w:rsid w:val="00F948CC"/>
    <w:rsid w:val="00FB17BB"/>
    <w:rsid w:val="00FB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9D334"/>
  <w15:chartTrackingRefBased/>
  <w15:docId w15:val="{8731290F-A6ED-439D-BC74-64D5DB54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15B5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GB"/>
    </w:rPr>
  </w:style>
  <w:style w:type="paragraph" w:styleId="1">
    <w:name w:val="heading 1"/>
    <w:next w:val="a"/>
    <w:link w:val="1Char"/>
    <w:qFormat/>
    <w:rsid w:val="004A15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4A15B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4A15B5"/>
    <w:rPr>
      <w:rFonts w:ascii="Arial" w:eastAsia="맑은 고딕" w:hAnsi="Arial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basedOn w:val="a0"/>
    <w:link w:val="2"/>
    <w:rsid w:val="004A15B5"/>
    <w:rPr>
      <w:rFonts w:ascii="Arial" w:eastAsia="맑은 고딕" w:hAnsi="Arial" w:cs="Times New Roman"/>
      <w:kern w:val="0"/>
      <w:sz w:val="32"/>
      <w:szCs w:val="20"/>
      <w:lang w:val="en-GB" w:eastAsia="en-GB"/>
    </w:rPr>
  </w:style>
  <w:style w:type="paragraph" w:customStyle="1" w:styleId="TAL">
    <w:name w:val="TAL"/>
    <w:basedOn w:val="a"/>
    <w:link w:val="TALCar"/>
    <w:qFormat/>
    <w:rsid w:val="004A15B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4A15B5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4A15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4A15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en-GB"/>
    </w:rPr>
  </w:style>
  <w:style w:type="table" w:styleId="a3">
    <w:name w:val="Table Grid"/>
    <w:basedOn w:val="a1"/>
    <w:rsid w:val="004A15B5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リスト段落,?? ??,?????,????,Lista1,列出段落,1st level - Bullet List Paragraph,List Paragraph1,Lettre d'introduction,Paragrafo elenco,Normal bullet 2,Bullet list,Numbered List,中等深浅网格 1 - 着色 21,列表段落,¥¡¡¡¡ì¬º¥¹¥È¶ÎÂä,ÁÐ³ö¶ÎÂä,¥ê¥¹¥È¶ÎÂä,列表段落1,列出段落1"/>
    <w:basedOn w:val="a"/>
    <w:link w:val="Char"/>
    <w:uiPriority w:val="34"/>
    <w:qFormat/>
    <w:rsid w:val="004A15B5"/>
    <w:pPr>
      <w:ind w:leftChars="400" w:left="800"/>
    </w:pPr>
  </w:style>
  <w:style w:type="character" w:customStyle="1" w:styleId="Char">
    <w:name w:val="목록 단락 Char"/>
    <w:aliases w:val="- Bullets Char,リスト段落 Char,?? ?? Char,????? Char,???? Char,Lista1 Char,列出段落 Char,1st level - Bullet List Paragraph Char,List Paragraph1 Char,Lettre d'introduction Char,Paragrafo elenco Char,Normal bullet 2 Char,Bullet list Char,列表段落 Char"/>
    <w:link w:val="a4"/>
    <w:uiPriority w:val="34"/>
    <w:qFormat/>
    <w:locked/>
    <w:rsid w:val="004A15B5"/>
    <w:rPr>
      <w:rFonts w:ascii="Times New Roman" w:eastAsia="맑은 고딕" w:hAnsi="Times New Roman" w:cs="Times New Roman"/>
      <w:kern w:val="0"/>
      <w:szCs w:val="20"/>
      <w:lang w:val="en-GB" w:eastAsia="en-GB"/>
    </w:rPr>
  </w:style>
  <w:style w:type="character" w:customStyle="1" w:styleId="PLChar">
    <w:name w:val="PL Char"/>
    <w:link w:val="PL"/>
    <w:qFormat/>
    <w:rsid w:val="004A15B5"/>
    <w:rPr>
      <w:rFonts w:ascii="Courier New" w:eastAsia="맑은 고딕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TALCar">
    <w:name w:val="TAL Car"/>
    <w:link w:val="TAL"/>
    <w:qFormat/>
    <w:rsid w:val="004A15B5"/>
    <w:rPr>
      <w:rFonts w:ascii="Arial" w:eastAsia="맑은 고딕" w:hAnsi="Arial" w:cs="Times New Roman"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4A15B5"/>
    <w:rPr>
      <w:rFonts w:ascii="Arial" w:eastAsia="맑은 고딕" w:hAnsi="Arial" w:cs="Times New Roman"/>
      <w:b/>
      <w:kern w:val="0"/>
      <w:szCs w:val="20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4A15B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cs="바탕"/>
      <w:lang w:eastAsia="ko-KR"/>
    </w:rPr>
  </w:style>
  <w:style w:type="character" w:customStyle="1" w:styleId="maintextChar">
    <w:name w:val="main text Char"/>
    <w:link w:val="maintext"/>
    <w:qFormat/>
    <w:rsid w:val="004A15B5"/>
    <w:rPr>
      <w:rFonts w:ascii="Times New Roman" w:eastAsia="맑은 고딕" w:hAnsi="Times New Roman" w:cs="바탕"/>
      <w:kern w:val="0"/>
      <w:szCs w:val="20"/>
      <w:lang w:val="en-GB"/>
    </w:rPr>
  </w:style>
  <w:style w:type="paragraph" w:styleId="a5">
    <w:name w:val="header"/>
    <w:basedOn w:val="a"/>
    <w:link w:val="Char0"/>
    <w:uiPriority w:val="99"/>
    <w:unhideWhenUsed/>
    <w:rsid w:val="00CB36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B3659"/>
    <w:rPr>
      <w:rFonts w:ascii="Times New Roman" w:eastAsia="맑은 고딕" w:hAnsi="Times New Roman" w:cs="Times New Roman"/>
      <w:kern w:val="0"/>
      <w:szCs w:val="20"/>
      <w:lang w:val="en-GB" w:eastAsia="en-GB"/>
    </w:rPr>
  </w:style>
  <w:style w:type="paragraph" w:styleId="a6">
    <w:name w:val="footer"/>
    <w:basedOn w:val="a"/>
    <w:link w:val="Char1"/>
    <w:uiPriority w:val="99"/>
    <w:unhideWhenUsed/>
    <w:rsid w:val="00CB365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B3659"/>
    <w:rPr>
      <w:rFonts w:ascii="Times New Roman" w:eastAsia="맑은 고딕" w:hAnsi="Times New Roman" w:cs="Times New Roman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560B7-40D5-4188-8C0C-46225648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3490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ETRI</dc:creator>
  <cp:keywords/>
  <dc:description/>
  <cp:lastModifiedBy>Imgrae</cp:lastModifiedBy>
  <cp:revision>10</cp:revision>
  <dcterms:created xsi:type="dcterms:W3CDTF">2023-10-31T10:23:00Z</dcterms:created>
  <dcterms:modified xsi:type="dcterms:W3CDTF">2023-11-03T06:15:00Z</dcterms:modified>
</cp:coreProperties>
</file>